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F40" w:rsidRPr="00F46A6F" w:rsidRDefault="00256E8B" w:rsidP="00704893">
      <w:pPr>
        <w:pStyle w:val="Title"/>
        <w:jc w:val="center"/>
        <w:rPr>
          <w:rFonts w:ascii="Arial" w:hAnsi="Arial" w:cs="Arial"/>
          <w:sz w:val="48"/>
          <w:szCs w:val="48"/>
        </w:rPr>
      </w:pPr>
      <w:r w:rsidRPr="00F46A6F">
        <w:rPr>
          <w:rFonts w:ascii="Arial" w:hAnsi="Arial" w:cs="Arial"/>
        </w:rPr>
        <w:t>G</w:t>
      </w:r>
      <w:r w:rsidR="00151C02" w:rsidRPr="00F46A6F">
        <w:rPr>
          <w:rFonts w:ascii="Arial" w:hAnsi="Arial" w:cs="Arial"/>
        </w:rPr>
        <w:t>uidance</w:t>
      </w:r>
      <w:r w:rsidRPr="00F46A6F">
        <w:rPr>
          <w:rFonts w:ascii="Arial" w:hAnsi="Arial" w:cs="Arial"/>
        </w:rPr>
        <w:t xml:space="preserve"> on t</w:t>
      </w:r>
      <w:r w:rsidR="00151C02" w:rsidRPr="00F46A6F">
        <w:rPr>
          <w:rFonts w:ascii="Arial" w:hAnsi="Arial" w:cs="Arial"/>
        </w:rPr>
        <w:t xml:space="preserve">he use of </w:t>
      </w:r>
      <w:r w:rsidR="009A4B93" w:rsidRPr="00F46A6F">
        <w:rPr>
          <w:rFonts w:ascii="Arial" w:hAnsi="Arial" w:cs="Arial"/>
        </w:rPr>
        <w:t xml:space="preserve">Quiet </w:t>
      </w:r>
      <w:r w:rsidR="000970E4" w:rsidRPr="00F46A6F">
        <w:rPr>
          <w:rFonts w:ascii="Arial" w:hAnsi="Arial" w:cs="Arial"/>
        </w:rPr>
        <w:t>R</w:t>
      </w:r>
      <w:r w:rsidR="00E75A03" w:rsidRPr="00F46A6F">
        <w:rPr>
          <w:rFonts w:ascii="Arial" w:hAnsi="Arial" w:cs="Arial"/>
        </w:rPr>
        <w:t xml:space="preserve">ooms </w:t>
      </w:r>
      <w:r w:rsidR="005379A6" w:rsidRPr="00F46A6F">
        <w:rPr>
          <w:rFonts w:ascii="Arial" w:hAnsi="Arial" w:cs="Arial"/>
        </w:rPr>
        <w:t>in Warwickshire Schools</w:t>
      </w:r>
      <w:r w:rsidR="009A4B93" w:rsidRPr="00F46A6F">
        <w:rPr>
          <w:rFonts w:ascii="Arial" w:hAnsi="Arial" w:cs="Arial"/>
        </w:rPr>
        <w:t xml:space="preserve"> </w:t>
      </w:r>
      <w:r w:rsidR="00151C02" w:rsidRPr="00F46A6F">
        <w:rPr>
          <w:rFonts w:ascii="Arial" w:hAnsi="Arial" w:cs="Arial"/>
        </w:rPr>
        <w:br/>
      </w:r>
      <w:r w:rsidR="00704893">
        <w:rPr>
          <w:rFonts w:ascii="Arial" w:hAnsi="Arial" w:cs="Arial"/>
          <w:sz w:val="48"/>
          <w:szCs w:val="48"/>
        </w:rPr>
        <w:t>(P</w:t>
      </w:r>
      <w:r w:rsidR="00151C02" w:rsidRPr="00F46A6F">
        <w:rPr>
          <w:rFonts w:ascii="Arial" w:hAnsi="Arial" w:cs="Arial"/>
          <w:sz w:val="48"/>
          <w:szCs w:val="48"/>
        </w:rPr>
        <w:t>lease refer to separate guidance on the use of Low Arousal Areas)</w:t>
      </w:r>
    </w:p>
    <w:p w:rsidR="007A3491" w:rsidRDefault="007A3491" w:rsidP="00151C02">
      <w:pPr>
        <w:rPr>
          <w:rFonts w:ascii="Arial" w:hAnsi="Arial" w:cs="Arial"/>
          <w:b/>
        </w:rPr>
      </w:pPr>
    </w:p>
    <w:p w:rsidR="00151C02" w:rsidRPr="007A3491" w:rsidRDefault="00151C02" w:rsidP="00151C02">
      <w:pPr>
        <w:rPr>
          <w:rFonts w:ascii="Arial" w:hAnsi="Arial" w:cs="Arial"/>
          <w:b/>
          <w:sz w:val="24"/>
          <w:szCs w:val="24"/>
        </w:rPr>
      </w:pPr>
      <w:r w:rsidRPr="00F46A6F">
        <w:rPr>
          <w:rFonts w:ascii="Arial" w:hAnsi="Arial" w:cs="Arial"/>
          <w:b/>
        </w:rPr>
        <w:br/>
      </w:r>
      <w:r w:rsidRPr="007A3491">
        <w:rPr>
          <w:rFonts w:ascii="Arial" w:hAnsi="Arial" w:cs="Arial"/>
          <w:b/>
          <w:sz w:val="24"/>
          <w:szCs w:val="24"/>
        </w:rPr>
        <w:t>Definitions of terms used in this guidance</w:t>
      </w:r>
    </w:p>
    <w:p w:rsidR="00151C02" w:rsidRPr="007A3491" w:rsidRDefault="00151C02" w:rsidP="00151C02">
      <w:pPr>
        <w:rPr>
          <w:rFonts w:ascii="Arial" w:hAnsi="Arial" w:cs="Arial"/>
          <w:sz w:val="24"/>
          <w:szCs w:val="24"/>
        </w:rPr>
      </w:pPr>
      <w:r w:rsidRPr="007A3491">
        <w:rPr>
          <w:rFonts w:ascii="Arial" w:hAnsi="Arial" w:cs="Arial"/>
          <w:b/>
          <w:sz w:val="24"/>
          <w:szCs w:val="24"/>
        </w:rPr>
        <w:t xml:space="preserve">Quiet Room </w:t>
      </w:r>
      <w:r w:rsidRPr="007A3491">
        <w:rPr>
          <w:rFonts w:ascii="Arial" w:hAnsi="Arial" w:cs="Arial"/>
          <w:sz w:val="24"/>
          <w:szCs w:val="24"/>
        </w:rPr>
        <w:t xml:space="preserve">- a room that offers a pupil an opportunity to calm during the school day. </w:t>
      </w:r>
    </w:p>
    <w:p w:rsidR="00151C02" w:rsidRPr="007A3491" w:rsidRDefault="00151C02" w:rsidP="00151C02">
      <w:pPr>
        <w:rPr>
          <w:rFonts w:ascii="Arial" w:hAnsi="Arial" w:cs="Arial"/>
          <w:sz w:val="24"/>
          <w:szCs w:val="24"/>
        </w:rPr>
      </w:pPr>
      <w:r w:rsidRPr="007A3491">
        <w:rPr>
          <w:rFonts w:ascii="Arial" w:hAnsi="Arial" w:cs="Arial"/>
          <w:b/>
          <w:sz w:val="24"/>
          <w:szCs w:val="24"/>
        </w:rPr>
        <w:t xml:space="preserve">Low Arousal Area </w:t>
      </w:r>
      <w:r w:rsidRPr="007A3491">
        <w:rPr>
          <w:rFonts w:ascii="Arial" w:hAnsi="Arial" w:cs="Arial"/>
          <w:sz w:val="24"/>
          <w:szCs w:val="24"/>
        </w:rPr>
        <w:t xml:space="preserve">- a modified area identified within a school that offers a low sensory working environment </w:t>
      </w:r>
      <w:r w:rsidRPr="007A3491">
        <w:rPr>
          <w:rFonts w:ascii="Arial" w:hAnsi="Arial" w:cs="Arial"/>
          <w:b/>
          <w:sz w:val="24"/>
          <w:szCs w:val="24"/>
        </w:rPr>
        <w:t>(please refer to Guid</w:t>
      </w:r>
      <w:r w:rsidR="006B660C" w:rsidRPr="007A3491">
        <w:rPr>
          <w:rFonts w:ascii="Arial" w:hAnsi="Arial" w:cs="Arial"/>
          <w:b/>
          <w:sz w:val="24"/>
          <w:szCs w:val="24"/>
        </w:rPr>
        <w:t>ance on the use of Low Arousal A</w:t>
      </w:r>
      <w:r w:rsidRPr="007A3491">
        <w:rPr>
          <w:rFonts w:ascii="Arial" w:hAnsi="Arial" w:cs="Arial"/>
          <w:b/>
          <w:sz w:val="24"/>
          <w:szCs w:val="24"/>
        </w:rPr>
        <w:t>reas)</w:t>
      </w:r>
      <w:r w:rsidRPr="007A3491">
        <w:rPr>
          <w:rFonts w:ascii="Arial" w:hAnsi="Arial" w:cs="Arial"/>
          <w:sz w:val="24"/>
          <w:szCs w:val="24"/>
        </w:rPr>
        <w:t xml:space="preserve">. </w:t>
      </w:r>
    </w:p>
    <w:p w:rsidR="00BB1F40" w:rsidRPr="007A3491" w:rsidRDefault="00151C02">
      <w:pPr>
        <w:rPr>
          <w:rFonts w:ascii="Arial" w:hAnsi="Arial" w:cs="Arial"/>
          <w:b/>
          <w:sz w:val="24"/>
          <w:szCs w:val="24"/>
        </w:rPr>
      </w:pPr>
      <w:r w:rsidRPr="007A3491">
        <w:rPr>
          <w:rFonts w:ascii="Arial" w:hAnsi="Arial" w:cs="Arial"/>
          <w:b/>
          <w:sz w:val="24"/>
          <w:szCs w:val="24"/>
        </w:rPr>
        <w:br/>
      </w:r>
      <w:r w:rsidR="004F313B" w:rsidRPr="007A3491">
        <w:rPr>
          <w:rFonts w:ascii="Arial" w:hAnsi="Arial" w:cs="Arial"/>
          <w:b/>
          <w:sz w:val="24"/>
          <w:szCs w:val="24"/>
        </w:rPr>
        <w:t xml:space="preserve">1. </w:t>
      </w:r>
      <w:r w:rsidR="004F313B" w:rsidRPr="007A3491">
        <w:rPr>
          <w:rFonts w:ascii="Arial" w:hAnsi="Arial" w:cs="Arial"/>
          <w:b/>
          <w:sz w:val="24"/>
          <w:szCs w:val="24"/>
        </w:rPr>
        <w:tab/>
      </w:r>
      <w:r w:rsidR="005379A6" w:rsidRPr="007A3491">
        <w:rPr>
          <w:rFonts w:ascii="Arial" w:hAnsi="Arial" w:cs="Arial"/>
          <w:b/>
          <w:sz w:val="24"/>
          <w:szCs w:val="24"/>
        </w:rPr>
        <w:t>Over</w:t>
      </w:r>
      <w:r w:rsidR="003000D6" w:rsidRPr="007A3491">
        <w:rPr>
          <w:rFonts w:ascii="Arial" w:hAnsi="Arial" w:cs="Arial"/>
          <w:b/>
          <w:sz w:val="24"/>
          <w:szCs w:val="24"/>
        </w:rPr>
        <w:t>view comment</w:t>
      </w:r>
    </w:p>
    <w:p w:rsidR="003000D6" w:rsidRPr="007A3491" w:rsidRDefault="00151C02">
      <w:pPr>
        <w:rPr>
          <w:rFonts w:ascii="Arial" w:hAnsi="Arial" w:cs="Arial"/>
          <w:sz w:val="24"/>
          <w:szCs w:val="24"/>
        </w:rPr>
      </w:pPr>
      <w:r w:rsidRPr="007A3491">
        <w:rPr>
          <w:rFonts w:ascii="Arial" w:hAnsi="Arial" w:cs="Arial"/>
          <w:sz w:val="24"/>
          <w:szCs w:val="24"/>
        </w:rPr>
        <w:t xml:space="preserve">Separate guidance in respect of the use of Quiet Rooms and Low Arousal Areas has been </w:t>
      </w:r>
      <w:r w:rsidR="00593694" w:rsidRPr="007A3491">
        <w:rPr>
          <w:rFonts w:ascii="Arial" w:hAnsi="Arial" w:cs="Arial"/>
          <w:sz w:val="24"/>
          <w:szCs w:val="24"/>
        </w:rPr>
        <w:t xml:space="preserve">developed </w:t>
      </w:r>
      <w:r w:rsidRPr="007A3491">
        <w:rPr>
          <w:rFonts w:ascii="Arial" w:hAnsi="Arial" w:cs="Arial"/>
          <w:sz w:val="24"/>
          <w:szCs w:val="24"/>
        </w:rPr>
        <w:t xml:space="preserve">in order to address </w:t>
      </w:r>
      <w:r w:rsidR="003000D6" w:rsidRPr="007A3491">
        <w:rPr>
          <w:rFonts w:ascii="Arial" w:hAnsi="Arial" w:cs="Arial"/>
          <w:sz w:val="24"/>
          <w:szCs w:val="24"/>
        </w:rPr>
        <w:t xml:space="preserve">confusion over </w:t>
      </w:r>
      <w:r w:rsidRPr="007A3491">
        <w:rPr>
          <w:rFonts w:ascii="Arial" w:hAnsi="Arial" w:cs="Arial"/>
          <w:sz w:val="24"/>
          <w:szCs w:val="24"/>
        </w:rPr>
        <w:t>the appropriate use of these two very different resources.</w:t>
      </w:r>
      <w:r w:rsidRPr="007A3491">
        <w:rPr>
          <w:rFonts w:ascii="Arial" w:hAnsi="Arial" w:cs="Arial"/>
          <w:sz w:val="24"/>
          <w:szCs w:val="24"/>
        </w:rPr>
        <w:br/>
      </w:r>
      <w:r w:rsidRPr="007A3491">
        <w:rPr>
          <w:rFonts w:ascii="Arial" w:hAnsi="Arial" w:cs="Arial"/>
          <w:sz w:val="24"/>
          <w:szCs w:val="24"/>
        </w:rPr>
        <w:br/>
      </w:r>
      <w:r w:rsidR="000970E4" w:rsidRPr="007A3491">
        <w:rPr>
          <w:rFonts w:ascii="Arial" w:hAnsi="Arial" w:cs="Arial"/>
          <w:sz w:val="24"/>
          <w:szCs w:val="24"/>
        </w:rPr>
        <w:t>‘</w:t>
      </w:r>
      <w:r w:rsidRPr="007A3491">
        <w:rPr>
          <w:rFonts w:ascii="Arial" w:hAnsi="Arial" w:cs="Arial"/>
          <w:sz w:val="24"/>
          <w:szCs w:val="24"/>
        </w:rPr>
        <w:t>L</w:t>
      </w:r>
      <w:r w:rsidR="003000D6" w:rsidRPr="007A3491">
        <w:rPr>
          <w:rFonts w:ascii="Arial" w:hAnsi="Arial" w:cs="Arial"/>
          <w:sz w:val="24"/>
          <w:szCs w:val="24"/>
        </w:rPr>
        <w:t xml:space="preserve">ow </w:t>
      </w:r>
      <w:r w:rsidRPr="007A3491">
        <w:rPr>
          <w:rFonts w:ascii="Arial" w:hAnsi="Arial" w:cs="Arial"/>
          <w:sz w:val="24"/>
          <w:szCs w:val="24"/>
        </w:rPr>
        <w:t>A</w:t>
      </w:r>
      <w:r w:rsidR="003000D6" w:rsidRPr="007A3491">
        <w:rPr>
          <w:rFonts w:ascii="Arial" w:hAnsi="Arial" w:cs="Arial"/>
          <w:sz w:val="24"/>
          <w:szCs w:val="24"/>
        </w:rPr>
        <w:t xml:space="preserve">rousal </w:t>
      </w:r>
      <w:r w:rsidRPr="007A3491">
        <w:rPr>
          <w:rFonts w:ascii="Arial" w:hAnsi="Arial" w:cs="Arial"/>
          <w:sz w:val="24"/>
          <w:szCs w:val="24"/>
        </w:rPr>
        <w:t>R</w:t>
      </w:r>
      <w:r w:rsidR="003000D6" w:rsidRPr="007A3491">
        <w:rPr>
          <w:rFonts w:ascii="Arial" w:hAnsi="Arial" w:cs="Arial"/>
          <w:sz w:val="24"/>
          <w:szCs w:val="24"/>
        </w:rPr>
        <w:t>ooms</w:t>
      </w:r>
      <w:r w:rsidR="000970E4" w:rsidRPr="007A3491">
        <w:rPr>
          <w:rFonts w:ascii="Arial" w:hAnsi="Arial" w:cs="Arial"/>
          <w:sz w:val="24"/>
          <w:szCs w:val="24"/>
        </w:rPr>
        <w:t>’</w:t>
      </w:r>
      <w:r w:rsidR="003000D6" w:rsidRPr="007A3491">
        <w:rPr>
          <w:rFonts w:ascii="Arial" w:hAnsi="Arial" w:cs="Arial"/>
          <w:sz w:val="24"/>
          <w:szCs w:val="24"/>
        </w:rPr>
        <w:t xml:space="preserve"> were installed </w:t>
      </w:r>
      <w:r w:rsidR="00593694" w:rsidRPr="007A3491">
        <w:rPr>
          <w:rFonts w:ascii="Arial" w:hAnsi="Arial" w:cs="Arial"/>
          <w:sz w:val="24"/>
          <w:szCs w:val="24"/>
        </w:rPr>
        <w:t xml:space="preserve">in some schools </w:t>
      </w:r>
      <w:r w:rsidR="003000D6" w:rsidRPr="007A3491">
        <w:rPr>
          <w:rFonts w:ascii="Arial" w:hAnsi="Arial" w:cs="Arial"/>
          <w:sz w:val="24"/>
          <w:szCs w:val="24"/>
        </w:rPr>
        <w:t>to offer children with autism an environment that was low in stimulation</w:t>
      </w:r>
      <w:r w:rsidR="000970E4" w:rsidRPr="007A3491">
        <w:rPr>
          <w:rFonts w:ascii="Arial" w:hAnsi="Arial" w:cs="Arial"/>
          <w:sz w:val="24"/>
          <w:szCs w:val="24"/>
        </w:rPr>
        <w:t xml:space="preserve"> (people, sounds, light, noise, movement)</w:t>
      </w:r>
      <w:r w:rsidR="003000D6" w:rsidRPr="007A3491">
        <w:rPr>
          <w:rFonts w:ascii="Arial" w:hAnsi="Arial" w:cs="Arial"/>
          <w:sz w:val="24"/>
          <w:szCs w:val="24"/>
        </w:rPr>
        <w:t xml:space="preserve">. </w:t>
      </w:r>
      <w:r w:rsidR="0035408E" w:rsidRPr="007A3491">
        <w:rPr>
          <w:rFonts w:ascii="Arial" w:hAnsi="Arial" w:cs="Arial"/>
          <w:sz w:val="24"/>
          <w:szCs w:val="24"/>
        </w:rPr>
        <w:t xml:space="preserve"> </w:t>
      </w:r>
      <w:r w:rsidR="003000D6" w:rsidRPr="007A3491">
        <w:rPr>
          <w:rFonts w:ascii="Arial" w:hAnsi="Arial" w:cs="Arial"/>
          <w:sz w:val="24"/>
          <w:szCs w:val="24"/>
        </w:rPr>
        <w:t>These were designed to allow the pupil to acc</w:t>
      </w:r>
      <w:r w:rsidRPr="007A3491">
        <w:rPr>
          <w:rFonts w:ascii="Arial" w:hAnsi="Arial" w:cs="Arial"/>
          <w:sz w:val="24"/>
          <w:szCs w:val="24"/>
        </w:rPr>
        <w:t>ess learning away from the over</w:t>
      </w:r>
      <w:r w:rsidR="003000D6" w:rsidRPr="007A3491">
        <w:rPr>
          <w:rFonts w:ascii="Arial" w:hAnsi="Arial" w:cs="Arial"/>
          <w:sz w:val="24"/>
          <w:szCs w:val="24"/>
        </w:rPr>
        <w:t xml:space="preserve">load of a mainstream classroom. </w:t>
      </w:r>
      <w:r w:rsidR="000970E4" w:rsidRPr="007A3491">
        <w:rPr>
          <w:rFonts w:ascii="Arial" w:hAnsi="Arial" w:cs="Arial"/>
          <w:sz w:val="24"/>
          <w:szCs w:val="24"/>
        </w:rPr>
        <w:t xml:space="preserve">Often the pupils who accessed these </w:t>
      </w:r>
      <w:r w:rsidRPr="007A3491">
        <w:rPr>
          <w:rFonts w:ascii="Arial" w:hAnsi="Arial" w:cs="Arial"/>
          <w:sz w:val="24"/>
          <w:szCs w:val="24"/>
        </w:rPr>
        <w:t xml:space="preserve">rooms </w:t>
      </w:r>
      <w:r w:rsidR="00A34454" w:rsidRPr="007A3491">
        <w:rPr>
          <w:rFonts w:ascii="Arial" w:hAnsi="Arial" w:cs="Arial"/>
          <w:sz w:val="24"/>
          <w:szCs w:val="24"/>
        </w:rPr>
        <w:t xml:space="preserve">presented </w:t>
      </w:r>
      <w:r w:rsidR="000970E4" w:rsidRPr="007A3491">
        <w:rPr>
          <w:rFonts w:ascii="Arial" w:hAnsi="Arial" w:cs="Arial"/>
          <w:sz w:val="24"/>
          <w:szCs w:val="24"/>
        </w:rPr>
        <w:t xml:space="preserve">behaviour that </w:t>
      </w:r>
      <w:r w:rsidR="00A34454" w:rsidRPr="007A3491">
        <w:rPr>
          <w:rFonts w:ascii="Arial" w:hAnsi="Arial" w:cs="Arial"/>
          <w:sz w:val="24"/>
          <w:szCs w:val="24"/>
        </w:rPr>
        <w:t xml:space="preserve">was challenging to manage </w:t>
      </w:r>
      <w:r w:rsidR="000970E4" w:rsidRPr="007A3491">
        <w:rPr>
          <w:rFonts w:ascii="Arial" w:hAnsi="Arial" w:cs="Arial"/>
          <w:sz w:val="24"/>
          <w:szCs w:val="24"/>
        </w:rPr>
        <w:t>when they were in their classrooms. This often led to th</w:t>
      </w:r>
      <w:r w:rsidRPr="007A3491">
        <w:rPr>
          <w:rFonts w:ascii="Arial" w:hAnsi="Arial" w:cs="Arial"/>
          <w:sz w:val="24"/>
          <w:szCs w:val="24"/>
        </w:rPr>
        <w:t>o</w:t>
      </w:r>
      <w:r w:rsidR="000970E4" w:rsidRPr="007A3491">
        <w:rPr>
          <w:rFonts w:ascii="Arial" w:hAnsi="Arial" w:cs="Arial"/>
          <w:sz w:val="24"/>
          <w:szCs w:val="24"/>
        </w:rPr>
        <w:t>se pupils being taught away from their classrooms for most of their school day. In best examples the pupil had a ‘mixed economy’</w:t>
      </w:r>
      <w:r w:rsidRPr="007A3491">
        <w:rPr>
          <w:rFonts w:ascii="Arial" w:hAnsi="Arial" w:cs="Arial"/>
          <w:sz w:val="24"/>
          <w:szCs w:val="24"/>
        </w:rPr>
        <w:t xml:space="preserve">, </w:t>
      </w:r>
      <w:r w:rsidR="000970E4" w:rsidRPr="007A3491">
        <w:rPr>
          <w:rFonts w:ascii="Arial" w:hAnsi="Arial" w:cs="Arial"/>
          <w:sz w:val="24"/>
          <w:szCs w:val="24"/>
        </w:rPr>
        <w:t xml:space="preserve">sometimes in the </w:t>
      </w:r>
      <w:r w:rsidRPr="007A3491">
        <w:rPr>
          <w:rFonts w:ascii="Arial" w:hAnsi="Arial" w:cs="Arial"/>
          <w:sz w:val="24"/>
          <w:szCs w:val="24"/>
        </w:rPr>
        <w:t>Lo</w:t>
      </w:r>
      <w:r w:rsidR="000970E4" w:rsidRPr="007A3491">
        <w:rPr>
          <w:rFonts w:ascii="Arial" w:hAnsi="Arial" w:cs="Arial"/>
          <w:sz w:val="24"/>
          <w:szCs w:val="24"/>
        </w:rPr>
        <w:t xml:space="preserve">w </w:t>
      </w:r>
      <w:r w:rsidRPr="007A3491">
        <w:rPr>
          <w:rFonts w:ascii="Arial" w:hAnsi="Arial" w:cs="Arial"/>
          <w:sz w:val="24"/>
          <w:szCs w:val="24"/>
        </w:rPr>
        <w:t>A</w:t>
      </w:r>
      <w:r w:rsidR="000970E4" w:rsidRPr="007A3491">
        <w:rPr>
          <w:rFonts w:ascii="Arial" w:hAnsi="Arial" w:cs="Arial"/>
          <w:sz w:val="24"/>
          <w:szCs w:val="24"/>
        </w:rPr>
        <w:t xml:space="preserve">rousal </w:t>
      </w:r>
      <w:r w:rsidRPr="007A3491">
        <w:rPr>
          <w:rFonts w:ascii="Arial" w:hAnsi="Arial" w:cs="Arial"/>
          <w:sz w:val="24"/>
          <w:szCs w:val="24"/>
        </w:rPr>
        <w:t>R</w:t>
      </w:r>
      <w:r w:rsidR="000970E4" w:rsidRPr="007A3491">
        <w:rPr>
          <w:rFonts w:ascii="Arial" w:hAnsi="Arial" w:cs="Arial"/>
          <w:sz w:val="24"/>
          <w:szCs w:val="24"/>
        </w:rPr>
        <w:t>oom, other times in class.</w:t>
      </w:r>
    </w:p>
    <w:p w:rsidR="000970E4" w:rsidRPr="007A3491" w:rsidRDefault="00151C02">
      <w:pPr>
        <w:rPr>
          <w:rFonts w:ascii="Arial" w:hAnsi="Arial" w:cs="Arial"/>
          <w:sz w:val="24"/>
          <w:szCs w:val="24"/>
        </w:rPr>
      </w:pPr>
      <w:r w:rsidRPr="007A3491">
        <w:rPr>
          <w:rFonts w:ascii="Arial" w:hAnsi="Arial" w:cs="Arial"/>
          <w:sz w:val="24"/>
          <w:szCs w:val="24"/>
        </w:rPr>
        <w:t>L</w:t>
      </w:r>
      <w:r w:rsidR="000970E4" w:rsidRPr="007A3491">
        <w:rPr>
          <w:rFonts w:ascii="Arial" w:hAnsi="Arial" w:cs="Arial"/>
          <w:sz w:val="24"/>
          <w:szCs w:val="24"/>
        </w:rPr>
        <w:t xml:space="preserve">ow </w:t>
      </w:r>
      <w:r w:rsidRPr="007A3491">
        <w:rPr>
          <w:rFonts w:ascii="Arial" w:hAnsi="Arial" w:cs="Arial"/>
          <w:sz w:val="24"/>
          <w:szCs w:val="24"/>
        </w:rPr>
        <w:t>A</w:t>
      </w:r>
      <w:r w:rsidR="000970E4" w:rsidRPr="007A3491">
        <w:rPr>
          <w:rFonts w:ascii="Arial" w:hAnsi="Arial" w:cs="Arial"/>
          <w:sz w:val="24"/>
          <w:szCs w:val="24"/>
        </w:rPr>
        <w:t xml:space="preserve">rousal </w:t>
      </w:r>
      <w:r w:rsidRPr="007A3491">
        <w:rPr>
          <w:rFonts w:ascii="Arial" w:hAnsi="Arial" w:cs="Arial"/>
          <w:sz w:val="24"/>
          <w:szCs w:val="24"/>
        </w:rPr>
        <w:t>R</w:t>
      </w:r>
      <w:r w:rsidR="000970E4" w:rsidRPr="007A3491">
        <w:rPr>
          <w:rFonts w:ascii="Arial" w:hAnsi="Arial" w:cs="Arial"/>
          <w:sz w:val="24"/>
          <w:szCs w:val="24"/>
        </w:rPr>
        <w:t xml:space="preserve">ooms </w:t>
      </w:r>
      <w:r w:rsidR="00593694" w:rsidRPr="007A3491">
        <w:rPr>
          <w:rFonts w:ascii="Arial" w:hAnsi="Arial" w:cs="Arial"/>
          <w:sz w:val="24"/>
          <w:szCs w:val="24"/>
        </w:rPr>
        <w:t xml:space="preserve">have also been </w:t>
      </w:r>
      <w:r w:rsidR="005379A6" w:rsidRPr="007A3491">
        <w:rPr>
          <w:rFonts w:ascii="Arial" w:hAnsi="Arial" w:cs="Arial"/>
          <w:sz w:val="24"/>
          <w:szCs w:val="24"/>
        </w:rPr>
        <w:t>used t</w:t>
      </w:r>
      <w:r w:rsidR="000970E4" w:rsidRPr="007A3491">
        <w:rPr>
          <w:rFonts w:ascii="Arial" w:hAnsi="Arial" w:cs="Arial"/>
          <w:sz w:val="24"/>
          <w:szCs w:val="24"/>
        </w:rPr>
        <w:t>o allow pupil</w:t>
      </w:r>
      <w:r w:rsidR="00593694" w:rsidRPr="007A3491">
        <w:rPr>
          <w:rFonts w:ascii="Arial" w:hAnsi="Arial" w:cs="Arial"/>
          <w:sz w:val="24"/>
          <w:szCs w:val="24"/>
        </w:rPr>
        <w:t>s</w:t>
      </w:r>
      <w:r w:rsidR="000970E4" w:rsidRPr="007A3491">
        <w:rPr>
          <w:rFonts w:ascii="Arial" w:hAnsi="Arial" w:cs="Arial"/>
          <w:sz w:val="24"/>
          <w:szCs w:val="24"/>
        </w:rPr>
        <w:t xml:space="preserve"> to calm</w:t>
      </w:r>
      <w:r w:rsidR="00593694" w:rsidRPr="007A3491">
        <w:rPr>
          <w:rFonts w:ascii="Arial" w:hAnsi="Arial" w:cs="Arial"/>
          <w:sz w:val="24"/>
          <w:szCs w:val="24"/>
        </w:rPr>
        <w:t xml:space="preserve"> in some instances</w:t>
      </w:r>
      <w:r w:rsidR="000970E4" w:rsidRPr="007A3491">
        <w:rPr>
          <w:rFonts w:ascii="Arial" w:hAnsi="Arial" w:cs="Arial"/>
          <w:sz w:val="24"/>
          <w:szCs w:val="24"/>
        </w:rPr>
        <w:t xml:space="preserve">. </w:t>
      </w:r>
    </w:p>
    <w:p w:rsidR="000970E4" w:rsidRPr="007A3491" w:rsidRDefault="00151C02">
      <w:pPr>
        <w:rPr>
          <w:rFonts w:ascii="Arial" w:hAnsi="Arial" w:cs="Arial"/>
          <w:sz w:val="24"/>
          <w:szCs w:val="24"/>
        </w:rPr>
      </w:pPr>
      <w:r w:rsidRPr="007A3491">
        <w:rPr>
          <w:rFonts w:ascii="Arial" w:hAnsi="Arial" w:cs="Arial"/>
          <w:sz w:val="24"/>
          <w:szCs w:val="24"/>
        </w:rPr>
        <w:t>It is therefore important to make a clear distinction between the use of the two resources and to ensure consistency in what they are called and how they are used.</w:t>
      </w:r>
    </w:p>
    <w:p w:rsidR="000970E4" w:rsidRPr="007A3491" w:rsidRDefault="000970E4">
      <w:pPr>
        <w:rPr>
          <w:rFonts w:ascii="Arial" w:hAnsi="Arial" w:cs="Arial"/>
          <w:sz w:val="24"/>
          <w:szCs w:val="24"/>
        </w:rPr>
      </w:pPr>
      <w:r w:rsidRPr="007A3491">
        <w:rPr>
          <w:rFonts w:ascii="Arial" w:hAnsi="Arial" w:cs="Arial"/>
          <w:b/>
          <w:sz w:val="24"/>
          <w:szCs w:val="24"/>
        </w:rPr>
        <w:t>This policy relates to the use of a room to allow a pupil to calm as safely and effectively as possible</w:t>
      </w:r>
      <w:r w:rsidRPr="007A3491">
        <w:rPr>
          <w:rFonts w:ascii="Arial" w:hAnsi="Arial" w:cs="Arial"/>
          <w:sz w:val="24"/>
          <w:szCs w:val="24"/>
        </w:rPr>
        <w:t xml:space="preserve">. </w:t>
      </w:r>
    </w:p>
    <w:p w:rsidR="003000D6" w:rsidRPr="007A3491" w:rsidRDefault="003000D6">
      <w:pPr>
        <w:rPr>
          <w:rFonts w:ascii="Arial" w:hAnsi="Arial" w:cs="Arial"/>
          <w:sz w:val="24"/>
          <w:szCs w:val="24"/>
        </w:rPr>
      </w:pPr>
    </w:p>
    <w:p w:rsidR="009A4B93" w:rsidRPr="007A3491" w:rsidRDefault="004F313B" w:rsidP="009A4B93">
      <w:pPr>
        <w:pStyle w:val="Default"/>
        <w:rPr>
          <w:b/>
          <w:bCs/>
        </w:rPr>
      </w:pPr>
      <w:r w:rsidRPr="007A3491">
        <w:rPr>
          <w:b/>
          <w:bCs/>
        </w:rPr>
        <w:t>2.</w:t>
      </w:r>
      <w:r w:rsidRPr="007A3491">
        <w:rPr>
          <w:b/>
          <w:bCs/>
        </w:rPr>
        <w:tab/>
      </w:r>
      <w:r w:rsidR="009A4B93" w:rsidRPr="007A3491">
        <w:rPr>
          <w:b/>
          <w:bCs/>
        </w:rPr>
        <w:t xml:space="preserve">Best Practice for use of Quiet Rooms in schools </w:t>
      </w:r>
    </w:p>
    <w:p w:rsidR="000970E4" w:rsidRPr="007A3491" w:rsidRDefault="000970E4" w:rsidP="009A4B93">
      <w:pPr>
        <w:pStyle w:val="Default"/>
      </w:pPr>
    </w:p>
    <w:p w:rsidR="00D0055B" w:rsidRPr="007A3491" w:rsidRDefault="009A4B93" w:rsidP="006B660C">
      <w:pPr>
        <w:pStyle w:val="Default"/>
        <w:spacing w:after="160" w:line="259" w:lineRule="auto"/>
      </w:pPr>
      <w:r w:rsidRPr="007A3491">
        <w:t xml:space="preserve">There are times when children need access to a quiet and calm space. </w:t>
      </w:r>
      <w:r w:rsidR="00593694" w:rsidRPr="007A3491">
        <w:t xml:space="preserve"> A </w:t>
      </w:r>
      <w:r w:rsidRPr="007A3491">
        <w:t xml:space="preserve">Quiet Room is a sensory-controlled calming area. </w:t>
      </w:r>
      <w:r w:rsidR="00593694" w:rsidRPr="007A3491">
        <w:t xml:space="preserve">The purpose of a Quiet Room </w:t>
      </w:r>
      <w:r w:rsidRPr="007A3491">
        <w:t xml:space="preserve">is </w:t>
      </w:r>
      <w:r w:rsidRPr="007A3491">
        <w:rPr>
          <w:u w:val="single"/>
        </w:rPr>
        <w:t>not</w:t>
      </w:r>
      <w:r w:rsidRPr="007A3491">
        <w:t xml:space="preserve"> exclusion </w:t>
      </w:r>
      <w:r w:rsidR="00593694" w:rsidRPr="007A3491">
        <w:t xml:space="preserve">or </w:t>
      </w:r>
      <w:r w:rsidRPr="007A3491">
        <w:lastRenderedPageBreak/>
        <w:t xml:space="preserve">punishment. Rather, it is a space to help children to calm down and to begin to use self-regulation skills. </w:t>
      </w:r>
    </w:p>
    <w:p w:rsidR="00D0055B" w:rsidRPr="007A3491" w:rsidRDefault="00D0055B" w:rsidP="009A4B93">
      <w:pPr>
        <w:pStyle w:val="Default"/>
      </w:pPr>
    </w:p>
    <w:p w:rsidR="00593694" w:rsidRPr="007A3491" w:rsidRDefault="009A4B93" w:rsidP="00593694">
      <w:pPr>
        <w:pStyle w:val="Default"/>
        <w:spacing w:after="160" w:line="259" w:lineRule="auto"/>
        <w:rPr>
          <w:i/>
        </w:rPr>
      </w:pPr>
      <w:r w:rsidRPr="007A3491">
        <w:t xml:space="preserve">In the </w:t>
      </w:r>
      <w:r w:rsidR="00D330B7" w:rsidRPr="007A3491">
        <w:t>majority of cases the use of a Quiet R</w:t>
      </w:r>
      <w:r w:rsidRPr="007A3491">
        <w:t xml:space="preserve">oom </w:t>
      </w:r>
      <w:r w:rsidR="00593694" w:rsidRPr="007A3491">
        <w:t>should form</w:t>
      </w:r>
      <w:r w:rsidRPr="007A3491">
        <w:t xml:space="preserve"> part of </w:t>
      </w:r>
      <w:r w:rsidR="00593694" w:rsidRPr="007A3491">
        <w:t xml:space="preserve">a </w:t>
      </w:r>
      <w:r w:rsidRPr="007A3491">
        <w:t xml:space="preserve">pupil’s </w:t>
      </w:r>
      <w:r w:rsidR="00593694" w:rsidRPr="007A3491">
        <w:t xml:space="preserve">individual </w:t>
      </w:r>
      <w:r w:rsidRPr="007A3491">
        <w:t xml:space="preserve">behaviour plan and should be agreed by </w:t>
      </w:r>
      <w:r w:rsidR="00AE7EA0" w:rsidRPr="007A3491">
        <w:t xml:space="preserve">the </w:t>
      </w:r>
      <w:r w:rsidR="00D330B7" w:rsidRPr="007A3491">
        <w:t xml:space="preserve">school </w:t>
      </w:r>
      <w:r w:rsidR="00AE7EA0" w:rsidRPr="007A3491">
        <w:t xml:space="preserve">leadership </w:t>
      </w:r>
      <w:r w:rsidR="00D330B7" w:rsidRPr="007A3491">
        <w:t xml:space="preserve">and </w:t>
      </w:r>
      <w:r w:rsidRPr="007A3491">
        <w:t>parents</w:t>
      </w:r>
      <w:r w:rsidR="00AE7EA0" w:rsidRPr="007A3491">
        <w:t xml:space="preserve">/carers </w:t>
      </w:r>
      <w:r w:rsidR="00593694" w:rsidRPr="007A3491">
        <w:t xml:space="preserve">and their agreement recorded.  Children and young people should be consulted in accordance with their age and level of understanding.  </w:t>
      </w:r>
    </w:p>
    <w:p w:rsidR="009A4B93" w:rsidRPr="007A3491" w:rsidRDefault="009A4B93" w:rsidP="00927008">
      <w:pPr>
        <w:pStyle w:val="Default"/>
        <w:spacing w:after="160" w:line="259" w:lineRule="auto"/>
      </w:pPr>
      <w:r w:rsidRPr="007A3491">
        <w:t>In optimum circumstances the p</w:t>
      </w:r>
      <w:r w:rsidR="00D330B7" w:rsidRPr="007A3491">
        <w:t>upil will choose to access the Quiet R</w:t>
      </w:r>
      <w:r w:rsidRPr="007A3491">
        <w:t xml:space="preserve">oom, sometimes with a prompt from staff. </w:t>
      </w:r>
      <w:r w:rsidR="006B16EB" w:rsidRPr="007A3491">
        <w:t xml:space="preserve"> </w:t>
      </w:r>
      <w:r w:rsidRPr="007A3491">
        <w:t xml:space="preserve">In </w:t>
      </w:r>
      <w:r w:rsidR="00D0055B" w:rsidRPr="007A3491">
        <w:t xml:space="preserve">exceptional circumstances when the pupil is unable to make this informed choice, staff may be required to </w:t>
      </w:r>
      <w:r w:rsidR="006B16EB" w:rsidRPr="007A3491">
        <w:t xml:space="preserve">accompany </w:t>
      </w:r>
      <w:r w:rsidR="0016247F" w:rsidRPr="007A3491">
        <w:t>the pupil to the Quiet R</w:t>
      </w:r>
      <w:r w:rsidR="00D0055B" w:rsidRPr="007A3491">
        <w:t xml:space="preserve">oom using agreed positive handling </w:t>
      </w:r>
      <w:r w:rsidR="006B16EB" w:rsidRPr="007A3491">
        <w:t>strategi</w:t>
      </w:r>
      <w:r w:rsidR="00D0055B" w:rsidRPr="007A3491">
        <w:t xml:space="preserve">es. </w:t>
      </w:r>
    </w:p>
    <w:p w:rsidR="00927008" w:rsidRPr="007A3491" w:rsidRDefault="00D330B7" w:rsidP="00927008">
      <w:pPr>
        <w:pStyle w:val="Default"/>
        <w:spacing w:after="160" w:line="259" w:lineRule="auto"/>
      </w:pPr>
      <w:r w:rsidRPr="007A3491">
        <w:t>The Quiet Room should only be us</w:t>
      </w:r>
      <w:r w:rsidR="00D4045F" w:rsidRPr="007A3491">
        <w:t>ed after in-class strategies have</w:t>
      </w:r>
      <w:r w:rsidRPr="007A3491">
        <w:t xml:space="preserve"> failed to </w:t>
      </w:r>
      <w:r w:rsidR="00E47917" w:rsidRPr="007A3491">
        <w:t>calm the pupil</w:t>
      </w:r>
      <w:r w:rsidR="009D1BF4" w:rsidRPr="007A3491">
        <w:t>.  A decision to use physical intervention to support the pupil in accessing the Quiet Room should be based</w:t>
      </w:r>
      <w:r w:rsidR="00927008" w:rsidRPr="007A3491">
        <w:t xml:space="preserve"> upon a dynamic risk assessment. The use of force is likely to be legally defensible when it is required to prevent:</w:t>
      </w:r>
    </w:p>
    <w:p w:rsidR="00D330B7" w:rsidRPr="007A3491" w:rsidRDefault="00927008" w:rsidP="00927008">
      <w:pPr>
        <w:pStyle w:val="Default"/>
        <w:spacing w:after="160" w:line="259" w:lineRule="auto"/>
        <w:ind w:left="851" w:hanging="143"/>
      </w:pPr>
      <w:r w:rsidRPr="007A3491">
        <w:rPr>
          <w:lang w:val="en-US"/>
        </w:rPr>
        <w:t xml:space="preserve">• </w:t>
      </w:r>
      <w:r w:rsidRPr="007A3491">
        <w:rPr>
          <w:lang w:val="en-US"/>
        </w:rPr>
        <w:tab/>
        <w:t>self-harming</w:t>
      </w:r>
    </w:p>
    <w:p w:rsidR="00927008" w:rsidRPr="007A3491" w:rsidRDefault="00927008" w:rsidP="00927008">
      <w:pPr>
        <w:pStyle w:val="Default"/>
        <w:spacing w:after="160" w:line="259" w:lineRule="auto"/>
        <w:ind w:left="851" w:hanging="143"/>
      </w:pPr>
      <w:r w:rsidRPr="007A3491">
        <w:t xml:space="preserve">• </w:t>
      </w:r>
      <w:r w:rsidRPr="007A3491">
        <w:tab/>
        <w:t>injury to other children, service-users, staff or teachers</w:t>
      </w:r>
    </w:p>
    <w:p w:rsidR="00927008" w:rsidRPr="007A3491" w:rsidRDefault="00927008" w:rsidP="00927008">
      <w:pPr>
        <w:pStyle w:val="Default"/>
        <w:spacing w:after="160" w:line="259" w:lineRule="auto"/>
        <w:ind w:left="851" w:hanging="143"/>
      </w:pPr>
      <w:r w:rsidRPr="007A3491">
        <w:t xml:space="preserve">• </w:t>
      </w:r>
      <w:r w:rsidRPr="007A3491">
        <w:tab/>
        <w:t>damage to property</w:t>
      </w:r>
    </w:p>
    <w:p w:rsidR="00927008" w:rsidRPr="007A3491" w:rsidRDefault="00927008" w:rsidP="00927008">
      <w:pPr>
        <w:pStyle w:val="Default"/>
        <w:spacing w:after="160" w:line="259" w:lineRule="auto"/>
        <w:ind w:left="851" w:hanging="143"/>
      </w:pPr>
      <w:r w:rsidRPr="007A3491">
        <w:t xml:space="preserve">• </w:t>
      </w:r>
      <w:r w:rsidRPr="007A3491">
        <w:tab/>
        <w:t>an offence being committed and</w:t>
      </w:r>
    </w:p>
    <w:p w:rsidR="00927008" w:rsidRPr="007A3491" w:rsidRDefault="00927008" w:rsidP="007A3491">
      <w:pPr>
        <w:pStyle w:val="Default"/>
        <w:spacing w:after="160" w:line="259" w:lineRule="auto"/>
        <w:ind w:left="1416" w:hanging="708"/>
      </w:pPr>
      <w:r w:rsidRPr="007A3491">
        <w:t xml:space="preserve">• </w:t>
      </w:r>
      <w:r w:rsidRPr="007A3491">
        <w:tab/>
        <w:t>in school settings, any behaviour prejudicial to the maintenance of good order and discipline within the school or among any of its pupils.</w:t>
      </w:r>
    </w:p>
    <w:p w:rsidR="00D330B7" w:rsidRPr="007A3491" w:rsidRDefault="0016247F" w:rsidP="006B660C">
      <w:pPr>
        <w:pStyle w:val="Default"/>
        <w:spacing w:after="160" w:line="259" w:lineRule="auto"/>
      </w:pPr>
      <w:r w:rsidRPr="007A3491">
        <w:t>In these instances the Quiet R</w:t>
      </w:r>
      <w:r w:rsidR="00D330B7" w:rsidRPr="007A3491">
        <w:t xml:space="preserve">oom can </w:t>
      </w:r>
      <w:r w:rsidR="00A34454" w:rsidRPr="007A3491">
        <w:t xml:space="preserve">be </w:t>
      </w:r>
      <w:r w:rsidR="00D330B7" w:rsidRPr="007A3491">
        <w:t xml:space="preserve">used as a means of </w:t>
      </w:r>
    </w:p>
    <w:p w:rsidR="00A9065A" w:rsidRPr="007A3491" w:rsidRDefault="00927008" w:rsidP="00927008">
      <w:pPr>
        <w:pStyle w:val="Default"/>
        <w:spacing w:after="160" w:line="259" w:lineRule="auto"/>
        <w:ind w:left="993" w:hanging="285"/>
      </w:pPr>
      <w:r w:rsidRPr="007A3491">
        <w:t>(</w:t>
      </w:r>
      <w:r w:rsidR="00A9065A" w:rsidRPr="007A3491">
        <w:t>a) helping the pupil to manage their own emotional state</w:t>
      </w:r>
      <w:r w:rsidR="00EB2CBA" w:rsidRPr="007A3491">
        <w:t>;</w:t>
      </w:r>
      <w:r w:rsidR="00A9065A" w:rsidRPr="007A3491">
        <w:t xml:space="preserve"> </w:t>
      </w:r>
    </w:p>
    <w:p w:rsidR="00D330B7" w:rsidRPr="007A3491" w:rsidRDefault="00927008" w:rsidP="00927008">
      <w:pPr>
        <w:pStyle w:val="Default"/>
        <w:spacing w:after="160" w:line="259" w:lineRule="auto"/>
        <w:ind w:left="993" w:hanging="285"/>
      </w:pPr>
      <w:r w:rsidRPr="007A3491">
        <w:t>(</w:t>
      </w:r>
      <w:r w:rsidR="00A9065A" w:rsidRPr="007A3491">
        <w:t>b</w:t>
      </w:r>
      <w:r w:rsidR="00D330B7" w:rsidRPr="007A3491">
        <w:t>) reducing the danger to staff/pupils and or removing the disruptive behavi</w:t>
      </w:r>
      <w:r w:rsidR="00EB2CBA" w:rsidRPr="007A3491">
        <w:t>our from the body of the school;</w:t>
      </w:r>
      <w:r w:rsidR="00D330B7" w:rsidRPr="007A3491">
        <w:t xml:space="preserve"> </w:t>
      </w:r>
    </w:p>
    <w:p w:rsidR="00D330B7" w:rsidRPr="007A3491" w:rsidRDefault="00927008" w:rsidP="00927008">
      <w:pPr>
        <w:pStyle w:val="Default"/>
        <w:spacing w:after="160" w:line="259" w:lineRule="auto"/>
        <w:ind w:left="993" w:hanging="285"/>
      </w:pPr>
      <w:r w:rsidRPr="007A3491">
        <w:t>(</w:t>
      </w:r>
      <w:r w:rsidR="00A9065A" w:rsidRPr="007A3491">
        <w:t>c</w:t>
      </w:r>
      <w:r w:rsidR="00D330B7" w:rsidRPr="007A3491">
        <w:t xml:space="preserve">) reducing the need for prolonged use of physical intervention. </w:t>
      </w:r>
    </w:p>
    <w:p w:rsidR="00AE0BCD" w:rsidRPr="007A3491" w:rsidRDefault="00466493" w:rsidP="006B660C">
      <w:pPr>
        <w:pStyle w:val="Default"/>
        <w:spacing w:after="160" w:line="259" w:lineRule="auto"/>
      </w:pPr>
      <w:r w:rsidRPr="007A3491">
        <w:t>In this policy it is anticipated that staff dealing with the pupil are fully aware and competent in communicating effectively with the pupil.</w:t>
      </w:r>
      <w:r w:rsidR="00927008" w:rsidRPr="007A3491">
        <w:t xml:space="preserve"> </w:t>
      </w:r>
      <w:r w:rsidRPr="007A3491">
        <w:t xml:space="preserve"> This could be </w:t>
      </w:r>
      <w:r w:rsidR="00EB2CBA" w:rsidRPr="007A3491">
        <w:t xml:space="preserve">through </w:t>
      </w:r>
      <w:r w:rsidRPr="007A3491">
        <w:t>PECS, Makaton, use of visual</w:t>
      </w:r>
      <w:r w:rsidR="00EB2CBA" w:rsidRPr="007A3491">
        <w:t xml:space="preserve"> cues or verbal communication; t</w:t>
      </w:r>
      <w:r w:rsidRPr="007A3491">
        <w:t xml:space="preserve">his will be included in the behaviour plan. </w:t>
      </w:r>
    </w:p>
    <w:p w:rsidR="00155E5C" w:rsidRPr="007A3491" w:rsidRDefault="00927008" w:rsidP="006B660C">
      <w:pPr>
        <w:pStyle w:val="Default"/>
        <w:spacing w:after="160" w:line="259" w:lineRule="auto"/>
        <w:rPr>
          <w:b/>
        </w:rPr>
      </w:pPr>
      <w:r w:rsidRPr="007A3491">
        <w:rPr>
          <w:b/>
        </w:rPr>
        <w:br/>
      </w:r>
      <w:r w:rsidR="004F313B" w:rsidRPr="007A3491">
        <w:rPr>
          <w:b/>
        </w:rPr>
        <w:t xml:space="preserve">3. </w:t>
      </w:r>
      <w:r w:rsidR="004F313B" w:rsidRPr="007A3491">
        <w:rPr>
          <w:b/>
        </w:rPr>
        <w:tab/>
      </w:r>
      <w:r w:rsidR="00155E5C" w:rsidRPr="007A3491">
        <w:rPr>
          <w:b/>
        </w:rPr>
        <w:t>What should be in a Quiet Room?</w:t>
      </w:r>
    </w:p>
    <w:p w:rsidR="00A9065A" w:rsidRPr="007A3491" w:rsidRDefault="00155E5C" w:rsidP="006B660C">
      <w:pPr>
        <w:pStyle w:val="Default"/>
        <w:spacing w:after="160" w:line="259" w:lineRule="auto"/>
      </w:pPr>
      <w:r w:rsidRPr="007A3491">
        <w:t xml:space="preserve">The Quiet Room is not a teaching room. </w:t>
      </w:r>
      <w:r w:rsidR="00927008" w:rsidRPr="007A3491">
        <w:t xml:space="preserve"> </w:t>
      </w:r>
      <w:r w:rsidR="00D46B52" w:rsidRPr="007A3491">
        <w:t>It is a place of safet</w:t>
      </w:r>
      <w:r w:rsidRPr="007A3491">
        <w:t>y and should create a calm</w:t>
      </w:r>
      <w:r w:rsidR="0080537E" w:rsidRPr="007A3491">
        <w:t>ing</w:t>
      </w:r>
      <w:r w:rsidRPr="007A3491">
        <w:t xml:space="preserve"> environment for the pupil. </w:t>
      </w:r>
      <w:r w:rsidR="00927008" w:rsidRPr="007A3491">
        <w:t xml:space="preserve"> </w:t>
      </w:r>
      <w:r w:rsidR="0080537E" w:rsidRPr="007A3491">
        <w:t>Lights should be low.  Cushions, mattresses, bean bags could be used for pupils who need to lie down</w:t>
      </w:r>
      <w:r w:rsidR="00927008" w:rsidRPr="007A3491">
        <w:t xml:space="preserve">.  </w:t>
      </w:r>
      <w:r w:rsidR="0080537E" w:rsidRPr="007A3491">
        <w:t xml:space="preserve">Soft blankets and covers can be </w:t>
      </w:r>
      <w:r w:rsidR="0080537E" w:rsidRPr="007A3491">
        <w:lastRenderedPageBreak/>
        <w:t xml:space="preserve">helpful to pupils who like to cover themselves up. </w:t>
      </w:r>
      <w:r w:rsidR="00927008" w:rsidRPr="007A3491">
        <w:t xml:space="preserve"> </w:t>
      </w:r>
      <w:r w:rsidR="0080537E" w:rsidRPr="007A3491">
        <w:t>In some cases</w:t>
      </w:r>
      <w:r w:rsidR="00927008" w:rsidRPr="007A3491">
        <w:t>,</w:t>
      </w:r>
      <w:r w:rsidR="0080537E" w:rsidRPr="007A3491">
        <w:t xml:space="preserve"> </w:t>
      </w:r>
      <w:r w:rsidR="00927008" w:rsidRPr="007A3491">
        <w:t xml:space="preserve">the </w:t>
      </w:r>
      <w:r w:rsidR="0080537E" w:rsidRPr="007A3491">
        <w:t xml:space="preserve">school may choose to have soft padding on walls for further protection for pupils who are very agitated. </w:t>
      </w:r>
      <w:r w:rsidR="00927008" w:rsidRPr="007A3491">
        <w:t xml:space="preserve"> </w:t>
      </w:r>
      <w:r w:rsidR="00C05B51" w:rsidRPr="007A3491">
        <w:t>Staff must be able to see the child at all times</w:t>
      </w:r>
      <w:r w:rsidR="00D46B52" w:rsidRPr="007A3491">
        <w:t xml:space="preserve">.  </w:t>
      </w:r>
      <w:r w:rsidR="00C05B51" w:rsidRPr="007A3491">
        <w:t>O</w:t>
      </w:r>
      <w:r w:rsidR="0080537E" w:rsidRPr="007A3491">
        <w:t xml:space="preserve">utside </w:t>
      </w:r>
      <w:r w:rsidR="00C05B51" w:rsidRPr="007A3491">
        <w:t xml:space="preserve">windows </w:t>
      </w:r>
      <w:r w:rsidR="0080537E" w:rsidRPr="007A3491">
        <w:t xml:space="preserve">need to be tinted. </w:t>
      </w:r>
      <w:r w:rsidR="00C05B51" w:rsidRPr="007A3491">
        <w:t xml:space="preserve"> </w:t>
      </w:r>
      <w:r w:rsidR="0080537E" w:rsidRPr="007A3491">
        <w:t>Rad</w:t>
      </w:r>
      <w:r w:rsidR="001A1FF6" w:rsidRPr="007A3491">
        <w:t>iators must be</w:t>
      </w:r>
      <w:r w:rsidR="0080537E" w:rsidRPr="007A3491">
        <w:t xml:space="preserve"> covered (boxed in). </w:t>
      </w:r>
      <w:r w:rsidR="00D46B52" w:rsidRPr="007A3491">
        <w:t xml:space="preserve"> It may be helpful to use </w:t>
      </w:r>
      <w:r w:rsidR="0080537E" w:rsidRPr="007A3491">
        <w:t xml:space="preserve">music but speakers must be flush to the wall.  </w:t>
      </w:r>
      <w:r w:rsidR="00927008" w:rsidRPr="007A3491">
        <w:br/>
      </w:r>
    </w:p>
    <w:p w:rsidR="00E47917" w:rsidRPr="007A3491" w:rsidRDefault="004F313B" w:rsidP="006B660C">
      <w:pPr>
        <w:pStyle w:val="Default"/>
        <w:spacing w:after="160" w:line="259" w:lineRule="auto"/>
        <w:rPr>
          <w:b/>
          <w:bCs/>
        </w:rPr>
      </w:pPr>
      <w:r w:rsidRPr="007A3491">
        <w:rPr>
          <w:b/>
          <w:bCs/>
        </w:rPr>
        <w:t>4.</w:t>
      </w:r>
      <w:r w:rsidRPr="007A3491">
        <w:rPr>
          <w:b/>
          <w:bCs/>
        </w:rPr>
        <w:tab/>
      </w:r>
      <w:r w:rsidR="00E47917" w:rsidRPr="007A3491">
        <w:rPr>
          <w:b/>
          <w:bCs/>
        </w:rPr>
        <w:t xml:space="preserve">Helping pupils to understand how to use the Quiet Room </w:t>
      </w:r>
    </w:p>
    <w:p w:rsidR="00E47917" w:rsidRPr="007A3491" w:rsidRDefault="003000D6" w:rsidP="006B660C">
      <w:pPr>
        <w:pStyle w:val="ListParagraph"/>
        <w:numPr>
          <w:ilvl w:val="0"/>
          <w:numId w:val="15"/>
        </w:numPr>
        <w:autoSpaceDE w:val="0"/>
        <w:autoSpaceDN w:val="0"/>
        <w:adjustRightInd w:val="0"/>
        <w:rPr>
          <w:rFonts w:ascii="Arial" w:eastAsia="Calibri" w:hAnsi="Arial" w:cs="Arial"/>
          <w:color w:val="000000"/>
          <w:sz w:val="24"/>
          <w:szCs w:val="24"/>
          <w:lang w:val="en-GB" w:eastAsia="en-US"/>
        </w:rPr>
      </w:pPr>
      <w:r w:rsidRPr="007A3491">
        <w:rPr>
          <w:rFonts w:ascii="Arial" w:eastAsia="Calibri" w:hAnsi="Arial" w:cs="Arial"/>
          <w:color w:val="000000"/>
          <w:sz w:val="24"/>
          <w:szCs w:val="24"/>
          <w:lang w:val="en-GB" w:eastAsia="en-US"/>
        </w:rPr>
        <w:t>Introduce the Quiet R</w:t>
      </w:r>
      <w:r w:rsidR="00E47917" w:rsidRPr="007A3491">
        <w:rPr>
          <w:rFonts w:ascii="Arial" w:eastAsia="Calibri" w:hAnsi="Arial" w:cs="Arial"/>
          <w:color w:val="000000"/>
          <w:sz w:val="24"/>
          <w:szCs w:val="24"/>
          <w:lang w:val="en-GB" w:eastAsia="en-US"/>
        </w:rPr>
        <w:t xml:space="preserve">oom in a positive, proactive way that helps the child to understand the benefits that can come from its usage. </w:t>
      </w:r>
    </w:p>
    <w:p w:rsidR="003000D6" w:rsidRPr="007A3491" w:rsidRDefault="003000D6" w:rsidP="006B660C">
      <w:pPr>
        <w:pStyle w:val="ListParagraph"/>
        <w:autoSpaceDE w:val="0"/>
        <w:autoSpaceDN w:val="0"/>
        <w:adjustRightInd w:val="0"/>
        <w:rPr>
          <w:rFonts w:ascii="Arial" w:eastAsia="Calibri" w:hAnsi="Arial" w:cs="Arial"/>
          <w:color w:val="000000"/>
          <w:sz w:val="24"/>
          <w:szCs w:val="24"/>
          <w:lang w:val="en-GB" w:eastAsia="en-US"/>
        </w:rPr>
      </w:pPr>
    </w:p>
    <w:p w:rsidR="003000D6" w:rsidRPr="007A3491" w:rsidRDefault="00E47917" w:rsidP="006B660C">
      <w:pPr>
        <w:pStyle w:val="ListParagraph"/>
        <w:numPr>
          <w:ilvl w:val="0"/>
          <w:numId w:val="15"/>
        </w:numPr>
        <w:autoSpaceDE w:val="0"/>
        <w:autoSpaceDN w:val="0"/>
        <w:adjustRightInd w:val="0"/>
        <w:rPr>
          <w:rFonts w:ascii="Arial" w:eastAsia="Calibri" w:hAnsi="Arial" w:cs="Arial"/>
          <w:color w:val="000000"/>
          <w:sz w:val="24"/>
          <w:szCs w:val="24"/>
          <w:lang w:val="en-GB" w:eastAsia="en-US"/>
        </w:rPr>
      </w:pPr>
      <w:r w:rsidRPr="007A3491">
        <w:rPr>
          <w:rFonts w:ascii="Arial" w:eastAsia="Calibri" w:hAnsi="Arial" w:cs="Arial"/>
          <w:color w:val="000000"/>
          <w:sz w:val="24"/>
          <w:szCs w:val="24"/>
          <w:lang w:val="en-GB" w:eastAsia="en-US"/>
        </w:rPr>
        <w:t xml:space="preserve">Explain to the child that the room can be used when </w:t>
      </w:r>
      <w:r w:rsidR="00D46B52" w:rsidRPr="007A3491">
        <w:rPr>
          <w:rFonts w:ascii="Arial" w:eastAsia="Calibri" w:hAnsi="Arial" w:cs="Arial"/>
          <w:color w:val="000000"/>
          <w:sz w:val="24"/>
          <w:szCs w:val="24"/>
          <w:lang w:val="en-GB" w:eastAsia="en-US"/>
        </w:rPr>
        <w:t xml:space="preserve">she/he </w:t>
      </w:r>
      <w:r w:rsidRPr="007A3491">
        <w:rPr>
          <w:rFonts w:ascii="Arial" w:eastAsia="Calibri" w:hAnsi="Arial" w:cs="Arial"/>
          <w:color w:val="000000"/>
          <w:sz w:val="24"/>
          <w:szCs w:val="24"/>
          <w:lang w:val="en-GB" w:eastAsia="en-US"/>
        </w:rPr>
        <w:t xml:space="preserve">becomes aware that </w:t>
      </w:r>
      <w:r w:rsidR="00D46B52" w:rsidRPr="007A3491">
        <w:rPr>
          <w:rFonts w:ascii="Arial" w:eastAsia="Calibri" w:hAnsi="Arial" w:cs="Arial"/>
          <w:color w:val="000000"/>
          <w:sz w:val="24"/>
          <w:szCs w:val="24"/>
          <w:lang w:val="en-GB" w:eastAsia="en-US"/>
        </w:rPr>
        <w:t xml:space="preserve">she/he is </w:t>
      </w:r>
      <w:r w:rsidRPr="007A3491">
        <w:rPr>
          <w:rFonts w:ascii="Arial" w:eastAsia="Calibri" w:hAnsi="Arial" w:cs="Arial"/>
          <w:color w:val="000000"/>
          <w:sz w:val="24"/>
          <w:szCs w:val="24"/>
          <w:lang w:val="en-GB" w:eastAsia="en-US"/>
        </w:rPr>
        <w:t xml:space="preserve">starting to get upset, get worried or get angry. </w:t>
      </w:r>
      <w:r w:rsidR="00D46B52" w:rsidRPr="007A3491">
        <w:rPr>
          <w:rFonts w:ascii="Arial" w:eastAsia="Calibri" w:hAnsi="Arial" w:cs="Arial"/>
          <w:color w:val="000000"/>
          <w:sz w:val="24"/>
          <w:szCs w:val="24"/>
          <w:lang w:val="en-GB" w:eastAsia="en-US"/>
        </w:rPr>
        <w:t xml:space="preserve"> </w:t>
      </w:r>
      <w:r w:rsidRPr="007A3491">
        <w:rPr>
          <w:rFonts w:ascii="Arial" w:eastAsia="Calibri" w:hAnsi="Arial" w:cs="Arial"/>
          <w:color w:val="000000"/>
          <w:sz w:val="24"/>
          <w:szCs w:val="24"/>
          <w:lang w:val="en-GB" w:eastAsia="en-US"/>
        </w:rPr>
        <w:t xml:space="preserve">Use language that is simple and positively stated. </w:t>
      </w:r>
    </w:p>
    <w:p w:rsidR="003000D6" w:rsidRPr="007A3491" w:rsidRDefault="003000D6" w:rsidP="006B660C">
      <w:pPr>
        <w:pStyle w:val="ListParagraph"/>
        <w:rPr>
          <w:rFonts w:ascii="Arial" w:eastAsia="Calibri" w:hAnsi="Arial" w:cs="Arial"/>
          <w:color w:val="000000"/>
          <w:sz w:val="24"/>
          <w:szCs w:val="24"/>
          <w:lang w:val="en-GB" w:eastAsia="en-US"/>
        </w:rPr>
      </w:pPr>
    </w:p>
    <w:p w:rsidR="006B660C" w:rsidRPr="007A3491" w:rsidRDefault="003000D6" w:rsidP="006B660C">
      <w:pPr>
        <w:pStyle w:val="ListParagraph"/>
        <w:numPr>
          <w:ilvl w:val="0"/>
          <w:numId w:val="15"/>
        </w:numPr>
        <w:autoSpaceDE w:val="0"/>
        <w:autoSpaceDN w:val="0"/>
        <w:adjustRightInd w:val="0"/>
        <w:rPr>
          <w:rFonts w:ascii="Arial" w:eastAsia="Calibri" w:hAnsi="Arial" w:cs="Arial"/>
          <w:color w:val="000000"/>
          <w:sz w:val="24"/>
          <w:szCs w:val="24"/>
          <w:lang w:val="en-GB" w:eastAsia="en-US"/>
        </w:rPr>
      </w:pPr>
      <w:r w:rsidRPr="007A3491">
        <w:rPr>
          <w:rFonts w:ascii="Arial" w:eastAsia="Calibri" w:hAnsi="Arial" w:cs="Arial"/>
          <w:color w:val="000000"/>
          <w:sz w:val="24"/>
          <w:szCs w:val="24"/>
          <w:lang w:val="en-GB" w:eastAsia="en-US"/>
        </w:rPr>
        <w:t>Explain that the Quiet R</w:t>
      </w:r>
      <w:r w:rsidR="00E47917" w:rsidRPr="007A3491">
        <w:rPr>
          <w:rFonts w:ascii="Arial" w:eastAsia="Calibri" w:hAnsi="Arial" w:cs="Arial"/>
          <w:color w:val="000000"/>
          <w:sz w:val="24"/>
          <w:szCs w:val="24"/>
          <w:lang w:val="en-GB" w:eastAsia="en-US"/>
        </w:rPr>
        <w:t>oom will be for them when they are in it</w:t>
      </w:r>
      <w:r w:rsidR="00D46B52" w:rsidRPr="007A3491">
        <w:rPr>
          <w:rFonts w:ascii="Arial" w:eastAsia="Calibri" w:hAnsi="Arial" w:cs="Arial"/>
          <w:color w:val="000000"/>
          <w:sz w:val="24"/>
          <w:szCs w:val="24"/>
          <w:lang w:val="en-GB" w:eastAsia="en-US"/>
        </w:rPr>
        <w:t xml:space="preserve">.  </w:t>
      </w:r>
    </w:p>
    <w:p w:rsidR="006B660C" w:rsidRPr="007A3491" w:rsidRDefault="006B660C" w:rsidP="006B660C">
      <w:pPr>
        <w:pStyle w:val="ListParagraph"/>
        <w:autoSpaceDE w:val="0"/>
        <w:autoSpaceDN w:val="0"/>
        <w:adjustRightInd w:val="0"/>
        <w:rPr>
          <w:rFonts w:ascii="Arial" w:eastAsia="Calibri" w:hAnsi="Arial" w:cs="Arial"/>
          <w:color w:val="000000"/>
          <w:sz w:val="24"/>
          <w:szCs w:val="24"/>
          <w:lang w:val="en-GB" w:eastAsia="en-US"/>
        </w:rPr>
      </w:pPr>
    </w:p>
    <w:p w:rsidR="00A9065A" w:rsidRPr="007A3491" w:rsidRDefault="007D0972" w:rsidP="006B660C">
      <w:pPr>
        <w:pStyle w:val="ListParagraph"/>
        <w:numPr>
          <w:ilvl w:val="0"/>
          <w:numId w:val="15"/>
        </w:numPr>
        <w:autoSpaceDE w:val="0"/>
        <w:autoSpaceDN w:val="0"/>
        <w:adjustRightInd w:val="0"/>
        <w:rPr>
          <w:rFonts w:ascii="Arial" w:eastAsia="Calibri" w:hAnsi="Arial" w:cs="Arial"/>
          <w:color w:val="000000"/>
          <w:sz w:val="24"/>
          <w:szCs w:val="24"/>
          <w:lang w:val="en-GB" w:eastAsia="en-US"/>
        </w:rPr>
      </w:pPr>
      <w:r w:rsidRPr="007A3491">
        <w:rPr>
          <w:rFonts w:ascii="Arial" w:eastAsia="Calibri" w:hAnsi="Arial" w:cs="Arial"/>
          <w:color w:val="000000"/>
          <w:sz w:val="24"/>
          <w:szCs w:val="24"/>
          <w:lang w:val="en-GB" w:eastAsia="en-US"/>
        </w:rPr>
        <w:t>S</w:t>
      </w:r>
      <w:r w:rsidR="00E47917" w:rsidRPr="007A3491">
        <w:rPr>
          <w:rFonts w:ascii="Arial" w:eastAsia="Calibri" w:hAnsi="Arial" w:cs="Arial"/>
          <w:color w:val="000000"/>
          <w:sz w:val="24"/>
          <w:szCs w:val="24"/>
          <w:lang w:val="en-GB" w:eastAsia="en-US"/>
        </w:rPr>
        <w:t xml:space="preserve">taff should avoid entering the </w:t>
      </w:r>
      <w:r w:rsidRPr="007A3491">
        <w:rPr>
          <w:rFonts w:ascii="Arial" w:eastAsia="Calibri" w:hAnsi="Arial" w:cs="Arial"/>
          <w:color w:val="000000"/>
          <w:sz w:val="24"/>
          <w:szCs w:val="24"/>
          <w:lang w:val="en-GB" w:eastAsia="en-US"/>
        </w:rPr>
        <w:t>Quiet R</w:t>
      </w:r>
      <w:r w:rsidR="00E47917" w:rsidRPr="007A3491">
        <w:rPr>
          <w:rFonts w:ascii="Arial" w:eastAsia="Calibri" w:hAnsi="Arial" w:cs="Arial"/>
          <w:color w:val="000000"/>
          <w:sz w:val="24"/>
          <w:szCs w:val="24"/>
          <w:lang w:val="en-GB" w:eastAsia="en-US"/>
        </w:rPr>
        <w:t>oom unless absolutely necessary</w:t>
      </w:r>
      <w:r w:rsidRPr="007A3491">
        <w:rPr>
          <w:rFonts w:ascii="Arial" w:eastAsia="Calibri" w:hAnsi="Arial" w:cs="Arial"/>
          <w:color w:val="000000"/>
          <w:sz w:val="24"/>
          <w:szCs w:val="24"/>
          <w:lang w:val="en-GB" w:eastAsia="en-US"/>
        </w:rPr>
        <w:t xml:space="preserve">, i.e. to keep the child safe, </w:t>
      </w:r>
      <w:r w:rsidR="00E47917" w:rsidRPr="007A3491">
        <w:rPr>
          <w:rFonts w:ascii="Arial" w:eastAsia="Calibri" w:hAnsi="Arial" w:cs="Arial"/>
          <w:color w:val="000000"/>
          <w:sz w:val="24"/>
          <w:szCs w:val="24"/>
          <w:lang w:val="en-GB" w:eastAsia="en-US"/>
        </w:rPr>
        <w:t xml:space="preserve">or unless the child has asked the </w:t>
      </w:r>
      <w:r w:rsidR="003000D6" w:rsidRPr="007A3491">
        <w:rPr>
          <w:rFonts w:ascii="Arial" w:eastAsia="Calibri" w:hAnsi="Arial" w:cs="Arial"/>
          <w:color w:val="000000"/>
          <w:sz w:val="24"/>
          <w:szCs w:val="24"/>
          <w:lang w:val="en-GB" w:eastAsia="en-US"/>
        </w:rPr>
        <w:t>adult to join them in the room.</w:t>
      </w:r>
    </w:p>
    <w:p w:rsidR="003000D6" w:rsidRPr="007A3491" w:rsidRDefault="003000D6" w:rsidP="006B660C">
      <w:pPr>
        <w:pStyle w:val="ListParagraph"/>
        <w:rPr>
          <w:rFonts w:ascii="Arial" w:eastAsia="Calibri" w:hAnsi="Arial" w:cs="Arial"/>
          <w:color w:val="000000"/>
          <w:sz w:val="24"/>
          <w:szCs w:val="24"/>
          <w:lang w:val="en-GB" w:eastAsia="en-US"/>
        </w:rPr>
      </w:pPr>
    </w:p>
    <w:p w:rsidR="003000D6" w:rsidRPr="007A3491" w:rsidRDefault="001A1FF6" w:rsidP="006B660C">
      <w:pPr>
        <w:pStyle w:val="ListParagraph"/>
        <w:numPr>
          <w:ilvl w:val="0"/>
          <w:numId w:val="15"/>
        </w:numPr>
        <w:autoSpaceDE w:val="0"/>
        <w:autoSpaceDN w:val="0"/>
        <w:adjustRightInd w:val="0"/>
        <w:rPr>
          <w:rFonts w:ascii="Arial" w:eastAsia="Calibri" w:hAnsi="Arial" w:cs="Arial"/>
          <w:color w:val="000000"/>
          <w:sz w:val="24"/>
          <w:szCs w:val="24"/>
          <w:lang w:val="en-GB" w:eastAsia="en-US"/>
        </w:rPr>
      </w:pPr>
      <w:r w:rsidRPr="007A3491">
        <w:rPr>
          <w:rFonts w:ascii="Arial" w:eastAsia="Calibri" w:hAnsi="Arial" w:cs="Arial"/>
          <w:color w:val="000000"/>
          <w:sz w:val="24"/>
          <w:szCs w:val="24"/>
          <w:lang w:val="en-GB" w:eastAsia="en-US"/>
        </w:rPr>
        <w:t>The Quiet R</w:t>
      </w:r>
      <w:r w:rsidR="00E47917" w:rsidRPr="007A3491">
        <w:rPr>
          <w:rFonts w:ascii="Arial" w:eastAsia="Calibri" w:hAnsi="Arial" w:cs="Arial"/>
          <w:color w:val="000000"/>
          <w:sz w:val="24"/>
          <w:szCs w:val="24"/>
          <w:lang w:val="en-GB" w:eastAsia="en-US"/>
        </w:rPr>
        <w:t xml:space="preserve">oom should not be used on a ‘scheduled’ basis. </w:t>
      </w:r>
      <w:r w:rsidR="007D0972" w:rsidRPr="007A3491">
        <w:rPr>
          <w:rFonts w:ascii="Arial" w:eastAsia="Calibri" w:hAnsi="Arial" w:cs="Arial"/>
          <w:color w:val="000000"/>
          <w:sz w:val="24"/>
          <w:szCs w:val="24"/>
          <w:lang w:val="en-GB" w:eastAsia="en-US"/>
        </w:rPr>
        <w:t xml:space="preserve"> </w:t>
      </w:r>
      <w:r w:rsidR="00E47917" w:rsidRPr="007A3491">
        <w:rPr>
          <w:rFonts w:ascii="Arial" w:eastAsia="Calibri" w:hAnsi="Arial" w:cs="Arial"/>
          <w:color w:val="000000"/>
          <w:sz w:val="24"/>
          <w:szCs w:val="24"/>
          <w:lang w:val="en-GB" w:eastAsia="en-US"/>
        </w:rPr>
        <w:t>It is meant to be used as and when a child is starting to show s</w:t>
      </w:r>
      <w:r w:rsidR="007D0972" w:rsidRPr="007A3491">
        <w:rPr>
          <w:rFonts w:ascii="Arial" w:eastAsia="Calibri" w:hAnsi="Arial" w:cs="Arial"/>
          <w:color w:val="000000"/>
          <w:sz w:val="24"/>
          <w:szCs w:val="24"/>
          <w:lang w:val="en-GB" w:eastAsia="en-US"/>
        </w:rPr>
        <w:t>igns that they may become upset</w:t>
      </w:r>
      <w:r w:rsidR="00E47917" w:rsidRPr="007A3491">
        <w:rPr>
          <w:rFonts w:ascii="Arial" w:eastAsia="Calibri" w:hAnsi="Arial" w:cs="Arial"/>
          <w:color w:val="000000"/>
          <w:sz w:val="24"/>
          <w:szCs w:val="24"/>
          <w:lang w:val="en-GB" w:eastAsia="en-US"/>
        </w:rPr>
        <w:t xml:space="preserve"> or </w:t>
      </w:r>
      <w:r w:rsidR="007D0972" w:rsidRPr="007A3491">
        <w:rPr>
          <w:rFonts w:ascii="Arial" w:eastAsia="Calibri" w:hAnsi="Arial" w:cs="Arial"/>
          <w:color w:val="000000"/>
          <w:sz w:val="24"/>
          <w:szCs w:val="24"/>
          <w:lang w:val="en-GB" w:eastAsia="en-US"/>
        </w:rPr>
        <w:t xml:space="preserve">demonstrating </w:t>
      </w:r>
      <w:r w:rsidR="00E47917" w:rsidRPr="007A3491">
        <w:rPr>
          <w:rFonts w:ascii="Arial" w:eastAsia="Calibri" w:hAnsi="Arial" w:cs="Arial"/>
          <w:color w:val="000000"/>
          <w:sz w:val="24"/>
          <w:szCs w:val="24"/>
          <w:lang w:val="en-GB" w:eastAsia="en-US"/>
        </w:rPr>
        <w:t xml:space="preserve">that they need a break to avoid a critical </w:t>
      </w:r>
      <w:r w:rsidR="00725A79" w:rsidRPr="007A3491">
        <w:rPr>
          <w:rFonts w:ascii="Arial" w:eastAsia="Calibri" w:hAnsi="Arial" w:cs="Arial"/>
          <w:color w:val="000000"/>
          <w:sz w:val="24"/>
          <w:szCs w:val="24"/>
          <w:lang w:val="en-GB" w:eastAsia="en-US"/>
        </w:rPr>
        <w:t>incid</w:t>
      </w:r>
      <w:r w:rsidR="00E47917" w:rsidRPr="007A3491">
        <w:rPr>
          <w:rFonts w:ascii="Arial" w:eastAsia="Calibri" w:hAnsi="Arial" w:cs="Arial"/>
          <w:color w:val="000000"/>
          <w:sz w:val="24"/>
          <w:szCs w:val="24"/>
          <w:lang w:val="en-GB" w:eastAsia="en-US"/>
        </w:rPr>
        <w:t xml:space="preserve">ent </w:t>
      </w:r>
      <w:r w:rsidR="00725A79" w:rsidRPr="007A3491">
        <w:rPr>
          <w:rFonts w:ascii="Arial" w:eastAsia="Calibri" w:hAnsi="Arial" w:cs="Arial"/>
          <w:color w:val="000000"/>
          <w:sz w:val="24"/>
          <w:szCs w:val="24"/>
          <w:lang w:val="en-GB" w:eastAsia="en-US"/>
        </w:rPr>
        <w:t xml:space="preserve">and </w:t>
      </w:r>
      <w:r w:rsidR="00E47917" w:rsidRPr="007A3491">
        <w:rPr>
          <w:rFonts w:ascii="Arial" w:eastAsia="Calibri" w:hAnsi="Arial" w:cs="Arial"/>
          <w:color w:val="000000"/>
          <w:sz w:val="24"/>
          <w:szCs w:val="24"/>
          <w:lang w:val="en-GB" w:eastAsia="en-US"/>
        </w:rPr>
        <w:t xml:space="preserve">to regain a sense of calm. </w:t>
      </w:r>
    </w:p>
    <w:p w:rsidR="003000D6" w:rsidRPr="007A3491" w:rsidRDefault="003000D6" w:rsidP="006B660C">
      <w:pPr>
        <w:pStyle w:val="ListParagraph"/>
        <w:rPr>
          <w:rFonts w:ascii="Arial" w:eastAsia="Calibri" w:hAnsi="Arial" w:cs="Arial"/>
          <w:color w:val="000000"/>
          <w:sz w:val="24"/>
          <w:szCs w:val="24"/>
          <w:lang w:val="en-GB" w:eastAsia="en-US"/>
        </w:rPr>
      </w:pPr>
    </w:p>
    <w:p w:rsidR="003000D6" w:rsidRPr="007A3491" w:rsidRDefault="00E47917" w:rsidP="006B660C">
      <w:pPr>
        <w:pStyle w:val="ListParagraph"/>
        <w:numPr>
          <w:ilvl w:val="0"/>
          <w:numId w:val="15"/>
        </w:numPr>
        <w:autoSpaceDE w:val="0"/>
        <w:autoSpaceDN w:val="0"/>
        <w:adjustRightInd w:val="0"/>
        <w:rPr>
          <w:rFonts w:ascii="Arial" w:eastAsia="Calibri" w:hAnsi="Arial" w:cs="Arial"/>
          <w:color w:val="000000"/>
          <w:sz w:val="24"/>
          <w:szCs w:val="24"/>
          <w:lang w:val="en-GB" w:eastAsia="en-US"/>
        </w:rPr>
      </w:pPr>
      <w:r w:rsidRPr="007A3491">
        <w:rPr>
          <w:rFonts w:ascii="Arial" w:eastAsia="Calibri" w:hAnsi="Arial" w:cs="Arial"/>
          <w:color w:val="000000"/>
          <w:sz w:val="24"/>
          <w:szCs w:val="24"/>
          <w:lang w:val="en-GB" w:eastAsia="en-US"/>
        </w:rPr>
        <w:t>The</w:t>
      </w:r>
      <w:r w:rsidR="001A1FF6" w:rsidRPr="007A3491">
        <w:rPr>
          <w:rFonts w:ascii="Arial" w:eastAsia="Calibri" w:hAnsi="Arial" w:cs="Arial"/>
          <w:color w:val="000000"/>
          <w:sz w:val="24"/>
          <w:szCs w:val="24"/>
          <w:lang w:val="en-GB" w:eastAsia="en-US"/>
        </w:rPr>
        <w:t xml:space="preserve"> best outcome of using a Quiet R</w:t>
      </w:r>
      <w:r w:rsidRPr="007A3491">
        <w:rPr>
          <w:rFonts w:ascii="Arial" w:eastAsia="Calibri" w:hAnsi="Arial" w:cs="Arial"/>
          <w:color w:val="000000"/>
          <w:sz w:val="24"/>
          <w:szCs w:val="24"/>
          <w:lang w:val="en-GB" w:eastAsia="en-US"/>
        </w:rPr>
        <w:t>oom is when a child learns</w:t>
      </w:r>
      <w:r w:rsidR="00EB2CBA" w:rsidRPr="007A3491">
        <w:rPr>
          <w:rFonts w:ascii="Arial" w:eastAsia="Calibri" w:hAnsi="Arial" w:cs="Arial"/>
          <w:color w:val="000000"/>
          <w:sz w:val="24"/>
          <w:szCs w:val="24"/>
          <w:lang w:val="en-GB" w:eastAsia="en-US"/>
        </w:rPr>
        <w:t xml:space="preserve"> how to </w:t>
      </w:r>
      <w:r w:rsidR="00151C02" w:rsidRPr="007A3491">
        <w:rPr>
          <w:rFonts w:ascii="Arial" w:eastAsia="Calibri" w:hAnsi="Arial" w:cs="Arial"/>
          <w:color w:val="000000"/>
          <w:sz w:val="24"/>
          <w:szCs w:val="24"/>
          <w:lang w:val="en-GB" w:eastAsia="en-US"/>
        </w:rPr>
        <w:t>‘self-</w:t>
      </w:r>
      <w:r w:rsidRPr="007A3491">
        <w:rPr>
          <w:rFonts w:ascii="Arial" w:eastAsia="Calibri" w:hAnsi="Arial" w:cs="Arial"/>
          <w:color w:val="000000"/>
          <w:sz w:val="24"/>
          <w:szCs w:val="24"/>
          <w:lang w:val="en-GB" w:eastAsia="en-US"/>
        </w:rPr>
        <w:t>regulate’</w:t>
      </w:r>
      <w:r w:rsidR="00BA3990" w:rsidRPr="007A3491">
        <w:rPr>
          <w:rFonts w:ascii="Arial" w:eastAsia="Calibri" w:hAnsi="Arial" w:cs="Arial"/>
          <w:color w:val="000000"/>
          <w:sz w:val="24"/>
          <w:szCs w:val="24"/>
          <w:lang w:val="en-GB" w:eastAsia="en-US"/>
        </w:rPr>
        <w:t xml:space="preserve"> independently and</w:t>
      </w:r>
      <w:r w:rsidRPr="007A3491">
        <w:rPr>
          <w:rFonts w:ascii="Arial" w:eastAsia="Calibri" w:hAnsi="Arial" w:cs="Arial"/>
          <w:color w:val="000000"/>
          <w:sz w:val="24"/>
          <w:szCs w:val="24"/>
          <w:lang w:val="en-GB" w:eastAsia="en-US"/>
        </w:rPr>
        <w:t xml:space="preserve"> </w:t>
      </w:r>
      <w:r w:rsidR="00BA3990" w:rsidRPr="007A3491">
        <w:rPr>
          <w:rFonts w:ascii="Arial" w:eastAsia="Calibri" w:hAnsi="Arial" w:cs="Arial"/>
          <w:color w:val="000000"/>
          <w:sz w:val="24"/>
          <w:szCs w:val="24"/>
          <w:lang w:val="en-GB" w:eastAsia="en-US"/>
        </w:rPr>
        <w:t xml:space="preserve">is able to calm her/himself </w:t>
      </w:r>
      <w:r w:rsidRPr="007A3491">
        <w:rPr>
          <w:rFonts w:ascii="Arial" w:eastAsia="Calibri" w:hAnsi="Arial" w:cs="Arial"/>
          <w:color w:val="000000"/>
          <w:sz w:val="24"/>
          <w:szCs w:val="24"/>
          <w:lang w:val="en-GB" w:eastAsia="en-US"/>
        </w:rPr>
        <w:t xml:space="preserve">down. </w:t>
      </w:r>
    </w:p>
    <w:p w:rsidR="003000D6" w:rsidRPr="007A3491" w:rsidRDefault="003000D6" w:rsidP="006B660C">
      <w:pPr>
        <w:pStyle w:val="ListParagraph"/>
        <w:rPr>
          <w:rFonts w:ascii="Arial" w:eastAsia="Calibri" w:hAnsi="Arial" w:cs="Arial"/>
          <w:color w:val="000000"/>
          <w:sz w:val="24"/>
          <w:szCs w:val="24"/>
          <w:lang w:val="en-GB" w:eastAsia="en-US"/>
        </w:rPr>
      </w:pPr>
    </w:p>
    <w:p w:rsidR="003000D6" w:rsidRPr="007A3491" w:rsidRDefault="001A1FF6" w:rsidP="006B660C">
      <w:pPr>
        <w:pStyle w:val="ListParagraph"/>
        <w:numPr>
          <w:ilvl w:val="0"/>
          <w:numId w:val="15"/>
        </w:numPr>
        <w:autoSpaceDE w:val="0"/>
        <w:autoSpaceDN w:val="0"/>
        <w:adjustRightInd w:val="0"/>
        <w:rPr>
          <w:rFonts w:ascii="Arial" w:eastAsia="Calibri" w:hAnsi="Arial" w:cs="Arial"/>
          <w:color w:val="000000"/>
          <w:sz w:val="24"/>
          <w:szCs w:val="24"/>
          <w:lang w:val="en-GB" w:eastAsia="en-US"/>
        </w:rPr>
      </w:pPr>
      <w:r w:rsidRPr="007A3491">
        <w:rPr>
          <w:rFonts w:ascii="Arial" w:eastAsia="Calibri" w:hAnsi="Arial" w:cs="Arial"/>
          <w:color w:val="000000"/>
          <w:sz w:val="24"/>
          <w:szCs w:val="24"/>
          <w:lang w:val="en-GB" w:eastAsia="en-US"/>
        </w:rPr>
        <w:t>The Quiet R</w:t>
      </w:r>
      <w:r w:rsidR="00E47917" w:rsidRPr="007A3491">
        <w:rPr>
          <w:rFonts w:ascii="Arial" w:eastAsia="Calibri" w:hAnsi="Arial" w:cs="Arial"/>
          <w:color w:val="000000"/>
          <w:sz w:val="24"/>
          <w:szCs w:val="24"/>
          <w:lang w:val="en-GB" w:eastAsia="en-US"/>
        </w:rPr>
        <w:t>oom needs to be used with a calm</w:t>
      </w:r>
      <w:r w:rsidR="00FA4DC7" w:rsidRPr="007A3491">
        <w:rPr>
          <w:rFonts w:ascii="Arial" w:eastAsia="Calibri" w:hAnsi="Arial" w:cs="Arial"/>
          <w:color w:val="000000"/>
          <w:sz w:val="24"/>
          <w:szCs w:val="24"/>
          <w:lang w:val="en-GB" w:eastAsia="en-US"/>
        </w:rPr>
        <w:t xml:space="preserve"> and </w:t>
      </w:r>
      <w:r w:rsidR="00E47917" w:rsidRPr="007A3491">
        <w:rPr>
          <w:rFonts w:ascii="Arial" w:eastAsia="Calibri" w:hAnsi="Arial" w:cs="Arial"/>
          <w:color w:val="000000"/>
          <w:sz w:val="24"/>
          <w:szCs w:val="24"/>
          <w:lang w:val="en-GB" w:eastAsia="en-US"/>
        </w:rPr>
        <w:t>positive approach in order to help reduce anxiety. This means using a planned and sensitive manner to help the child move towards the room and during and af</w:t>
      </w:r>
      <w:r w:rsidR="003000D6" w:rsidRPr="007A3491">
        <w:rPr>
          <w:rFonts w:ascii="Arial" w:eastAsia="Calibri" w:hAnsi="Arial" w:cs="Arial"/>
          <w:color w:val="000000"/>
          <w:sz w:val="24"/>
          <w:szCs w:val="24"/>
          <w:lang w:val="en-GB" w:eastAsia="en-US"/>
        </w:rPr>
        <w:t>ter they have spent time there</w:t>
      </w:r>
      <w:r w:rsidR="00FA4DC7" w:rsidRPr="007A3491">
        <w:rPr>
          <w:rFonts w:ascii="Arial" w:eastAsia="Calibri" w:hAnsi="Arial" w:cs="Arial"/>
          <w:color w:val="000000"/>
          <w:sz w:val="24"/>
          <w:szCs w:val="24"/>
          <w:lang w:val="en-GB" w:eastAsia="en-US"/>
        </w:rPr>
        <w:t>.</w:t>
      </w:r>
    </w:p>
    <w:p w:rsidR="003000D6" w:rsidRPr="007A3491" w:rsidRDefault="003000D6" w:rsidP="006B660C">
      <w:pPr>
        <w:pStyle w:val="ListParagraph"/>
        <w:rPr>
          <w:rFonts w:ascii="Arial" w:eastAsia="Calibri" w:hAnsi="Arial" w:cs="Arial"/>
          <w:color w:val="000000"/>
          <w:sz w:val="24"/>
          <w:szCs w:val="24"/>
          <w:lang w:val="en-GB" w:eastAsia="en-US"/>
        </w:rPr>
      </w:pPr>
    </w:p>
    <w:p w:rsidR="003000D6" w:rsidRPr="007A3491" w:rsidRDefault="00FA4DC7" w:rsidP="009F40AF">
      <w:pPr>
        <w:pStyle w:val="ListParagraph"/>
        <w:numPr>
          <w:ilvl w:val="0"/>
          <w:numId w:val="15"/>
        </w:numPr>
        <w:autoSpaceDE w:val="0"/>
        <w:autoSpaceDN w:val="0"/>
        <w:adjustRightInd w:val="0"/>
        <w:rPr>
          <w:rFonts w:ascii="Arial" w:eastAsia="Calibri" w:hAnsi="Arial" w:cs="Arial"/>
          <w:color w:val="000000"/>
          <w:sz w:val="24"/>
          <w:szCs w:val="24"/>
          <w:lang w:val="en-GB" w:eastAsia="en-US"/>
        </w:rPr>
      </w:pPr>
      <w:r w:rsidRPr="007A3491">
        <w:rPr>
          <w:rFonts w:ascii="Arial" w:eastAsia="Calibri" w:hAnsi="Arial" w:cs="Arial"/>
          <w:color w:val="000000"/>
          <w:sz w:val="24"/>
          <w:szCs w:val="24"/>
          <w:lang w:val="en-GB" w:eastAsia="en-US"/>
        </w:rPr>
        <w:t>W</w:t>
      </w:r>
      <w:r w:rsidR="00E47917" w:rsidRPr="007A3491">
        <w:rPr>
          <w:rFonts w:ascii="Arial" w:eastAsia="Calibri" w:hAnsi="Arial" w:cs="Arial"/>
          <w:color w:val="000000"/>
          <w:sz w:val="24"/>
          <w:szCs w:val="24"/>
          <w:lang w:val="en-GB" w:eastAsia="en-US"/>
        </w:rPr>
        <w:t>hen introducing the</w:t>
      </w:r>
      <w:r w:rsidR="001A1FF6" w:rsidRPr="007A3491">
        <w:rPr>
          <w:rFonts w:ascii="Arial" w:eastAsia="Calibri" w:hAnsi="Arial" w:cs="Arial"/>
          <w:color w:val="000000"/>
          <w:sz w:val="24"/>
          <w:szCs w:val="24"/>
          <w:lang w:val="en-GB" w:eastAsia="en-US"/>
        </w:rPr>
        <w:t xml:space="preserve"> Quiet R</w:t>
      </w:r>
      <w:r w:rsidR="00E47917" w:rsidRPr="007A3491">
        <w:rPr>
          <w:rFonts w:ascii="Arial" w:eastAsia="Calibri" w:hAnsi="Arial" w:cs="Arial"/>
          <w:color w:val="000000"/>
          <w:sz w:val="24"/>
          <w:szCs w:val="24"/>
          <w:lang w:val="en-GB" w:eastAsia="en-US"/>
        </w:rPr>
        <w:t>oom</w:t>
      </w:r>
      <w:r w:rsidRPr="007A3491">
        <w:rPr>
          <w:rFonts w:ascii="Arial" w:eastAsia="Calibri" w:hAnsi="Arial" w:cs="Arial"/>
          <w:color w:val="000000"/>
          <w:sz w:val="24"/>
          <w:szCs w:val="24"/>
          <w:lang w:val="en-GB" w:eastAsia="en-US"/>
        </w:rPr>
        <w:t xml:space="preserve"> initially</w:t>
      </w:r>
      <w:r w:rsidR="00E47917" w:rsidRPr="007A3491">
        <w:rPr>
          <w:rFonts w:ascii="Arial" w:eastAsia="Calibri" w:hAnsi="Arial" w:cs="Arial"/>
          <w:color w:val="000000"/>
          <w:sz w:val="24"/>
          <w:szCs w:val="24"/>
          <w:lang w:val="en-GB" w:eastAsia="en-US"/>
        </w:rPr>
        <w:t xml:space="preserve">, the child should be asked to spend five </w:t>
      </w:r>
      <w:r w:rsidR="001A1FF6" w:rsidRPr="007A3491">
        <w:rPr>
          <w:rFonts w:ascii="Arial" w:eastAsia="Calibri" w:hAnsi="Arial" w:cs="Arial"/>
          <w:color w:val="000000"/>
          <w:sz w:val="24"/>
          <w:szCs w:val="24"/>
          <w:lang w:val="en-GB" w:eastAsia="en-US"/>
        </w:rPr>
        <w:t>to ten minutes in there</w:t>
      </w:r>
      <w:r w:rsidR="00E47917" w:rsidRPr="007A3491">
        <w:rPr>
          <w:rFonts w:ascii="Arial" w:eastAsia="Calibri" w:hAnsi="Arial" w:cs="Arial"/>
          <w:color w:val="000000"/>
          <w:sz w:val="24"/>
          <w:szCs w:val="24"/>
          <w:lang w:val="en-GB" w:eastAsia="en-US"/>
        </w:rPr>
        <w:t xml:space="preserve">. They can lie down on something comfortable if they want </w:t>
      </w:r>
      <w:r w:rsidRPr="007A3491">
        <w:rPr>
          <w:rFonts w:ascii="Arial" w:eastAsia="Calibri" w:hAnsi="Arial" w:cs="Arial"/>
          <w:color w:val="000000"/>
          <w:sz w:val="24"/>
          <w:szCs w:val="24"/>
          <w:lang w:val="en-GB" w:eastAsia="en-US"/>
        </w:rPr>
        <w:t xml:space="preserve">to </w:t>
      </w:r>
      <w:r w:rsidR="00E47917" w:rsidRPr="007A3491">
        <w:rPr>
          <w:rFonts w:ascii="Arial" w:eastAsia="Calibri" w:hAnsi="Arial" w:cs="Arial"/>
          <w:color w:val="000000"/>
          <w:sz w:val="24"/>
          <w:szCs w:val="24"/>
          <w:lang w:val="en-GB" w:eastAsia="en-US"/>
        </w:rPr>
        <w:t>(e</w:t>
      </w:r>
      <w:r w:rsidRPr="007A3491">
        <w:rPr>
          <w:rFonts w:ascii="Arial" w:eastAsia="Calibri" w:hAnsi="Arial" w:cs="Arial"/>
          <w:color w:val="000000"/>
          <w:sz w:val="24"/>
          <w:szCs w:val="24"/>
          <w:lang w:val="en-GB" w:eastAsia="en-US"/>
        </w:rPr>
        <w:t>.</w:t>
      </w:r>
      <w:r w:rsidR="00E47917" w:rsidRPr="007A3491">
        <w:rPr>
          <w:rFonts w:ascii="Arial" w:eastAsia="Calibri" w:hAnsi="Arial" w:cs="Arial"/>
          <w:color w:val="000000"/>
          <w:sz w:val="24"/>
          <w:szCs w:val="24"/>
          <w:lang w:val="en-GB" w:eastAsia="en-US"/>
        </w:rPr>
        <w:t>g</w:t>
      </w:r>
      <w:r w:rsidRPr="007A3491">
        <w:rPr>
          <w:rFonts w:ascii="Arial" w:eastAsia="Calibri" w:hAnsi="Arial" w:cs="Arial"/>
          <w:color w:val="000000"/>
          <w:sz w:val="24"/>
          <w:szCs w:val="24"/>
          <w:lang w:val="en-GB" w:eastAsia="en-US"/>
        </w:rPr>
        <w:t>.</w:t>
      </w:r>
      <w:r w:rsidR="00E47917" w:rsidRPr="007A3491">
        <w:rPr>
          <w:rFonts w:ascii="Arial" w:eastAsia="Calibri" w:hAnsi="Arial" w:cs="Arial"/>
          <w:color w:val="000000"/>
          <w:sz w:val="24"/>
          <w:szCs w:val="24"/>
          <w:lang w:val="en-GB" w:eastAsia="en-US"/>
        </w:rPr>
        <w:t xml:space="preserve"> </w:t>
      </w:r>
      <w:r w:rsidRPr="007A3491">
        <w:rPr>
          <w:rFonts w:ascii="Arial" w:eastAsia="Calibri" w:hAnsi="Arial" w:cs="Arial"/>
          <w:color w:val="000000"/>
          <w:sz w:val="24"/>
          <w:szCs w:val="24"/>
          <w:lang w:val="en-GB" w:eastAsia="en-US"/>
        </w:rPr>
        <w:t>a bean bag</w:t>
      </w:r>
      <w:r w:rsidR="00E47917" w:rsidRPr="007A3491">
        <w:rPr>
          <w:rFonts w:ascii="Arial" w:eastAsia="Calibri" w:hAnsi="Arial" w:cs="Arial"/>
          <w:color w:val="000000"/>
          <w:sz w:val="24"/>
          <w:szCs w:val="24"/>
          <w:lang w:val="en-GB" w:eastAsia="en-US"/>
        </w:rPr>
        <w:t>, spec</w:t>
      </w:r>
      <w:r w:rsidR="001A1FF6" w:rsidRPr="007A3491">
        <w:rPr>
          <w:rFonts w:ascii="Arial" w:eastAsia="Calibri" w:hAnsi="Arial" w:cs="Arial"/>
          <w:color w:val="000000"/>
          <w:sz w:val="24"/>
          <w:szCs w:val="24"/>
          <w:lang w:val="en-GB" w:eastAsia="en-US"/>
        </w:rPr>
        <w:t xml:space="preserve">ially provided mattress, etc.) </w:t>
      </w:r>
      <w:r w:rsidR="00E47917" w:rsidRPr="007A3491">
        <w:rPr>
          <w:rFonts w:ascii="Arial" w:eastAsia="Calibri" w:hAnsi="Arial" w:cs="Arial"/>
          <w:color w:val="000000"/>
          <w:sz w:val="24"/>
          <w:szCs w:val="24"/>
          <w:lang w:val="en-GB" w:eastAsia="en-US"/>
        </w:rPr>
        <w:t>or they can stan</w:t>
      </w:r>
      <w:r w:rsidR="003000D6" w:rsidRPr="007A3491">
        <w:rPr>
          <w:rFonts w:ascii="Arial" w:eastAsia="Calibri" w:hAnsi="Arial" w:cs="Arial"/>
          <w:color w:val="000000"/>
          <w:sz w:val="24"/>
          <w:szCs w:val="24"/>
          <w:lang w:val="en-GB" w:eastAsia="en-US"/>
        </w:rPr>
        <w:t>d and move around if they want</w:t>
      </w:r>
      <w:r w:rsidRPr="007A3491">
        <w:rPr>
          <w:rFonts w:ascii="Arial" w:eastAsia="Calibri" w:hAnsi="Arial" w:cs="Arial"/>
          <w:color w:val="000000"/>
          <w:sz w:val="24"/>
          <w:szCs w:val="24"/>
          <w:lang w:val="en-GB" w:eastAsia="en-US"/>
        </w:rPr>
        <w:t xml:space="preserve"> to.</w:t>
      </w:r>
      <w:r w:rsidR="009F40AF" w:rsidRPr="007A3491">
        <w:rPr>
          <w:rFonts w:ascii="Arial" w:eastAsia="Calibri" w:hAnsi="Arial" w:cs="Arial"/>
          <w:color w:val="000000"/>
          <w:sz w:val="24"/>
          <w:szCs w:val="24"/>
          <w:lang w:val="en-GB" w:eastAsia="en-US"/>
        </w:rPr>
        <w:t xml:space="preserve">  </w:t>
      </w:r>
      <w:r w:rsidR="00E47917" w:rsidRPr="007A3491">
        <w:rPr>
          <w:rFonts w:ascii="Arial" w:eastAsia="Calibri" w:hAnsi="Arial" w:cs="Arial"/>
          <w:color w:val="000000"/>
          <w:sz w:val="24"/>
          <w:szCs w:val="24"/>
          <w:lang w:val="en-GB" w:eastAsia="en-US"/>
        </w:rPr>
        <w:t>This introduction session should be used in a proactive manner, when the</w:t>
      </w:r>
      <w:r w:rsidR="009F40AF" w:rsidRPr="007A3491">
        <w:rPr>
          <w:rFonts w:ascii="Arial" w:eastAsia="Calibri" w:hAnsi="Arial" w:cs="Arial"/>
          <w:color w:val="000000"/>
          <w:sz w:val="24"/>
          <w:szCs w:val="24"/>
          <w:lang w:val="en-GB" w:eastAsia="en-US"/>
        </w:rPr>
        <w:t xml:space="preserve"> child is </w:t>
      </w:r>
      <w:r w:rsidR="00E47917" w:rsidRPr="007A3491">
        <w:rPr>
          <w:rFonts w:ascii="Arial" w:eastAsia="Calibri" w:hAnsi="Arial" w:cs="Arial"/>
          <w:color w:val="000000"/>
          <w:sz w:val="24"/>
          <w:szCs w:val="24"/>
          <w:lang w:val="en-GB" w:eastAsia="en-US"/>
        </w:rPr>
        <w:t xml:space="preserve">calm and receptive, </w:t>
      </w:r>
      <w:r w:rsidR="009F40AF" w:rsidRPr="007A3491">
        <w:rPr>
          <w:rFonts w:ascii="Arial" w:eastAsia="Calibri" w:hAnsi="Arial" w:cs="Arial"/>
          <w:color w:val="000000"/>
          <w:sz w:val="24"/>
          <w:szCs w:val="24"/>
          <w:lang w:val="en-GB" w:eastAsia="en-US"/>
        </w:rPr>
        <w:t xml:space="preserve">in order </w:t>
      </w:r>
      <w:r w:rsidR="00E47917" w:rsidRPr="007A3491">
        <w:rPr>
          <w:rFonts w:ascii="Arial" w:eastAsia="Calibri" w:hAnsi="Arial" w:cs="Arial"/>
          <w:color w:val="000000"/>
          <w:sz w:val="24"/>
          <w:szCs w:val="24"/>
          <w:lang w:val="en-GB" w:eastAsia="en-US"/>
        </w:rPr>
        <w:t xml:space="preserve">to help </w:t>
      </w:r>
      <w:r w:rsidR="009F40AF" w:rsidRPr="007A3491">
        <w:rPr>
          <w:rFonts w:ascii="Arial" w:eastAsia="Calibri" w:hAnsi="Arial" w:cs="Arial"/>
          <w:color w:val="000000"/>
          <w:sz w:val="24"/>
          <w:szCs w:val="24"/>
          <w:lang w:val="en-GB" w:eastAsia="en-US"/>
        </w:rPr>
        <w:t xml:space="preserve">her/him </w:t>
      </w:r>
      <w:r w:rsidR="003000D6" w:rsidRPr="007A3491">
        <w:rPr>
          <w:rFonts w:ascii="Arial" w:eastAsia="Calibri" w:hAnsi="Arial" w:cs="Arial"/>
          <w:color w:val="000000"/>
          <w:sz w:val="24"/>
          <w:szCs w:val="24"/>
          <w:lang w:val="en-GB" w:eastAsia="en-US"/>
        </w:rPr>
        <w:t>feel good about being there.</w:t>
      </w:r>
    </w:p>
    <w:p w:rsidR="003000D6" w:rsidRPr="007A3491" w:rsidRDefault="003000D6" w:rsidP="006B660C">
      <w:pPr>
        <w:pStyle w:val="ListParagraph"/>
        <w:rPr>
          <w:rFonts w:ascii="Arial" w:eastAsia="Calibri" w:hAnsi="Arial" w:cs="Arial"/>
          <w:color w:val="000000"/>
          <w:sz w:val="24"/>
          <w:szCs w:val="24"/>
          <w:lang w:val="en-GB" w:eastAsia="en-US"/>
        </w:rPr>
      </w:pPr>
    </w:p>
    <w:p w:rsidR="003000D6" w:rsidRPr="007A3491" w:rsidRDefault="00E47917" w:rsidP="006B660C">
      <w:pPr>
        <w:pStyle w:val="ListParagraph"/>
        <w:numPr>
          <w:ilvl w:val="0"/>
          <w:numId w:val="15"/>
        </w:numPr>
        <w:autoSpaceDE w:val="0"/>
        <w:autoSpaceDN w:val="0"/>
        <w:adjustRightInd w:val="0"/>
        <w:rPr>
          <w:rFonts w:ascii="Arial" w:eastAsia="Calibri" w:hAnsi="Arial" w:cs="Arial"/>
          <w:color w:val="000000"/>
          <w:sz w:val="24"/>
          <w:szCs w:val="24"/>
          <w:lang w:val="en-GB" w:eastAsia="en-US"/>
        </w:rPr>
      </w:pPr>
      <w:r w:rsidRPr="007A3491">
        <w:rPr>
          <w:rFonts w:ascii="Arial" w:eastAsia="Calibri" w:hAnsi="Arial" w:cs="Arial"/>
          <w:color w:val="000000"/>
          <w:sz w:val="24"/>
          <w:szCs w:val="24"/>
          <w:lang w:val="en-GB" w:eastAsia="en-US"/>
        </w:rPr>
        <w:t xml:space="preserve">Following several sessions when the child has been able to spend time in </w:t>
      </w:r>
      <w:r w:rsidR="009F40AF" w:rsidRPr="007A3491">
        <w:rPr>
          <w:rFonts w:ascii="Arial" w:eastAsia="Calibri" w:hAnsi="Arial" w:cs="Arial"/>
          <w:color w:val="000000"/>
          <w:sz w:val="24"/>
          <w:szCs w:val="24"/>
          <w:lang w:val="en-GB" w:eastAsia="en-US"/>
        </w:rPr>
        <w:t xml:space="preserve">the room while in </w:t>
      </w:r>
      <w:r w:rsidRPr="007A3491">
        <w:rPr>
          <w:rFonts w:ascii="Arial" w:eastAsia="Calibri" w:hAnsi="Arial" w:cs="Arial"/>
          <w:color w:val="000000"/>
          <w:sz w:val="24"/>
          <w:szCs w:val="24"/>
          <w:lang w:val="en-GB" w:eastAsia="en-US"/>
        </w:rPr>
        <w:t>a pleasant</w:t>
      </w:r>
      <w:r w:rsidR="009F40AF" w:rsidRPr="007A3491">
        <w:rPr>
          <w:rFonts w:ascii="Arial" w:eastAsia="Calibri" w:hAnsi="Arial" w:cs="Arial"/>
          <w:color w:val="000000"/>
          <w:sz w:val="24"/>
          <w:szCs w:val="24"/>
          <w:lang w:val="en-GB" w:eastAsia="en-US"/>
        </w:rPr>
        <w:t xml:space="preserve"> and </w:t>
      </w:r>
      <w:r w:rsidRPr="007A3491">
        <w:rPr>
          <w:rFonts w:ascii="Arial" w:eastAsia="Calibri" w:hAnsi="Arial" w:cs="Arial"/>
          <w:color w:val="000000"/>
          <w:sz w:val="24"/>
          <w:szCs w:val="24"/>
          <w:lang w:val="en-GB" w:eastAsia="en-US"/>
        </w:rPr>
        <w:t xml:space="preserve">quiet frame of mind, the next step is </w:t>
      </w:r>
      <w:r w:rsidR="009F40AF" w:rsidRPr="007A3491">
        <w:rPr>
          <w:rFonts w:ascii="Arial" w:eastAsia="Calibri" w:hAnsi="Arial" w:cs="Arial"/>
          <w:color w:val="000000"/>
          <w:sz w:val="24"/>
          <w:szCs w:val="24"/>
          <w:lang w:val="en-GB" w:eastAsia="en-US"/>
        </w:rPr>
        <w:t xml:space="preserve">to explain to </w:t>
      </w:r>
      <w:r w:rsidR="009F40AF" w:rsidRPr="007A3491">
        <w:rPr>
          <w:rFonts w:ascii="Arial" w:eastAsia="Calibri" w:hAnsi="Arial" w:cs="Arial"/>
          <w:color w:val="000000"/>
          <w:sz w:val="24"/>
          <w:szCs w:val="24"/>
          <w:lang w:val="en-GB" w:eastAsia="en-US"/>
        </w:rPr>
        <w:lastRenderedPageBreak/>
        <w:t xml:space="preserve">the child that the Quiet Room </w:t>
      </w:r>
      <w:r w:rsidRPr="007A3491">
        <w:rPr>
          <w:rFonts w:ascii="Arial" w:eastAsia="Calibri" w:hAnsi="Arial" w:cs="Arial"/>
          <w:color w:val="000000"/>
          <w:sz w:val="24"/>
          <w:szCs w:val="24"/>
          <w:lang w:val="en-GB" w:eastAsia="en-US"/>
        </w:rPr>
        <w:t xml:space="preserve">will also be </w:t>
      </w:r>
      <w:r w:rsidR="009F40AF" w:rsidRPr="007A3491">
        <w:rPr>
          <w:rFonts w:ascii="Arial" w:eastAsia="Calibri" w:hAnsi="Arial" w:cs="Arial"/>
          <w:color w:val="000000"/>
          <w:sz w:val="24"/>
          <w:szCs w:val="24"/>
          <w:lang w:val="en-GB" w:eastAsia="en-US"/>
        </w:rPr>
        <w:t xml:space="preserve">available </w:t>
      </w:r>
      <w:r w:rsidRPr="007A3491">
        <w:rPr>
          <w:rFonts w:ascii="Arial" w:eastAsia="Calibri" w:hAnsi="Arial" w:cs="Arial"/>
          <w:color w:val="000000"/>
          <w:sz w:val="24"/>
          <w:szCs w:val="24"/>
          <w:lang w:val="en-GB" w:eastAsia="en-US"/>
        </w:rPr>
        <w:t>when they need a place to calm down</w:t>
      </w:r>
      <w:r w:rsidR="009F40AF" w:rsidRPr="007A3491">
        <w:rPr>
          <w:rFonts w:ascii="Arial" w:eastAsia="Calibri" w:hAnsi="Arial" w:cs="Arial"/>
          <w:color w:val="000000"/>
          <w:sz w:val="24"/>
          <w:szCs w:val="24"/>
          <w:lang w:val="en-GB" w:eastAsia="en-US"/>
        </w:rPr>
        <w:t xml:space="preserve">, </w:t>
      </w:r>
      <w:r w:rsidRPr="007A3491">
        <w:rPr>
          <w:rFonts w:ascii="Arial" w:eastAsia="Calibri" w:hAnsi="Arial" w:cs="Arial"/>
          <w:color w:val="000000"/>
          <w:sz w:val="24"/>
          <w:szCs w:val="24"/>
          <w:lang w:val="en-GB" w:eastAsia="en-US"/>
        </w:rPr>
        <w:t xml:space="preserve">help them stop worrying or help them to feel less angry. </w:t>
      </w:r>
    </w:p>
    <w:p w:rsidR="003000D6" w:rsidRPr="007A3491" w:rsidRDefault="003000D6" w:rsidP="006B660C">
      <w:pPr>
        <w:pStyle w:val="ListParagraph"/>
        <w:rPr>
          <w:rFonts w:ascii="Arial" w:eastAsia="Calibri" w:hAnsi="Arial" w:cs="Arial"/>
          <w:color w:val="000000"/>
          <w:sz w:val="24"/>
          <w:szCs w:val="24"/>
          <w:lang w:val="en-GB" w:eastAsia="en-US"/>
        </w:rPr>
      </w:pPr>
    </w:p>
    <w:p w:rsidR="00E47917" w:rsidRPr="007A3491" w:rsidRDefault="00E47917" w:rsidP="006B660C">
      <w:pPr>
        <w:pStyle w:val="ListParagraph"/>
        <w:numPr>
          <w:ilvl w:val="0"/>
          <w:numId w:val="15"/>
        </w:numPr>
        <w:autoSpaceDE w:val="0"/>
        <w:autoSpaceDN w:val="0"/>
        <w:adjustRightInd w:val="0"/>
        <w:rPr>
          <w:rFonts w:ascii="Arial" w:eastAsia="Calibri" w:hAnsi="Arial" w:cs="Arial"/>
          <w:color w:val="000000"/>
          <w:sz w:val="24"/>
          <w:szCs w:val="24"/>
          <w:lang w:val="en-GB" w:eastAsia="en-US"/>
        </w:rPr>
      </w:pPr>
      <w:r w:rsidRPr="007A3491">
        <w:rPr>
          <w:rFonts w:ascii="Arial" w:eastAsia="Calibri" w:hAnsi="Arial" w:cs="Arial"/>
          <w:color w:val="000000"/>
          <w:sz w:val="24"/>
          <w:szCs w:val="24"/>
          <w:lang w:val="en-GB" w:eastAsia="en-US"/>
        </w:rPr>
        <w:t xml:space="preserve">It </w:t>
      </w:r>
      <w:r w:rsidR="001A1FF6" w:rsidRPr="007A3491">
        <w:rPr>
          <w:rFonts w:ascii="Arial" w:eastAsia="Calibri" w:hAnsi="Arial" w:cs="Arial"/>
          <w:color w:val="000000"/>
          <w:sz w:val="24"/>
          <w:szCs w:val="24"/>
          <w:lang w:val="en-GB" w:eastAsia="en-US"/>
        </w:rPr>
        <w:t xml:space="preserve">is important to explain that </w:t>
      </w:r>
      <w:r w:rsidRPr="007A3491">
        <w:rPr>
          <w:rFonts w:ascii="Arial" w:eastAsia="Calibri" w:hAnsi="Arial" w:cs="Arial"/>
          <w:color w:val="000000"/>
          <w:sz w:val="24"/>
          <w:szCs w:val="24"/>
          <w:lang w:val="en-GB" w:eastAsia="en-US"/>
        </w:rPr>
        <w:t>some</w:t>
      </w:r>
      <w:r w:rsidR="00E623C3" w:rsidRPr="007A3491">
        <w:rPr>
          <w:rFonts w:ascii="Arial" w:eastAsia="Calibri" w:hAnsi="Arial" w:cs="Arial"/>
          <w:color w:val="000000"/>
          <w:sz w:val="24"/>
          <w:szCs w:val="24"/>
          <w:lang w:val="en-GB" w:eastAsia="en-US"/>
        </w:rPr>
        <w:t xml:space="preserve">times </w:t>
      </w:r>
      <w:r w:rsidRPr="007A3491">
        <w:rPr>
          <w:rFonts w:ascii="Arial" w:eastAsia="Calibri" w:hAnsi="Arial" w:cs="Arial"/>
          <w:color w:val="000000"/>
          <w:sz w:val="24"/>
          <w:szCs w:val="24"/>
          <w:lang w:val="en-GB" w:eastAsia="en-US"/>
        </w:rPr>
        <w:t xml:space="preserve">a member </w:t>
      </w:r>
      <w:r w:rsidR="00E623C3" w:rsidRPr="007A3491">
        <w:rPr>
          <w:rFonts w:ascii="Arial" w:eastAsia="Calibri" w:hAnsi="Arial" w:cs="Arial"/>
          <w:color w:val="000000"/>
          <w:sz w:val="24"/>
          <w:szCs w:val="24"/>
          <w:lang w:val="en-GB" w:eastAsia="en-US"/>
        </w:rPr>
        <w:t xml:space="preserve">of staff </w:t>
      </w:r>
      <w:r w:rsidRPr="007A3491">
        <w:rPr>
          <w:rFonts w:ascii="Arial" w:eastAsia="Calibri" w:hAnsi="Arial" w:cs="Arial"/>
          <w:color w:val="000000"/>
          <w:sz w:val="24"/>
          <w:szCs w:val="24"/>
          <w:lang w:val="en-GB" w:eastAsia="en-US"/>
        </w:rPr>
        <w:t xml:space="preserve">will </w:t>
      </w:r>
      <w:r w:rsidR="00E623C3" w:rsidRPr="007A3491">
        <w:rPr>
          <w:rFonts w:ascii="Arial" w:eastAsia="Calibri" w:hAnsi="Arial" w:cs="Arial"/>
          <w:color w:val="000000"/>
          <w:sz w:val="24"/>
          <w:szCs w:val="24"/>
          <w:lang w:val="en-GB" w:eastAsia="en-US"/>
        </w:rPr>
        <w:t>suggest</w:t>
      </w:r>
      <w:r w:rsidRPr="007A3491">
        <w:rPr>
          <w:rFonts w:ascii="Arial" w:eastAsia="Calibri" w:hAnsi="Arial" w:cs="Arial"/>
          <w:color w:val="000000"/>
          <w:sz w:val="24"/>
          <w:szCs w:val="24"/>
          <w:lang w:val="en-GB" w:eastAsia="en-US"/>
        </w:rPr>
        <w:t xml:space="preserve"> that ‘this is a good t</w:t>
      </w:r>
      <w:r w:rsidR="001A1FF6" w:rsidRPr="007A3491">
        <w:rPr>
          <w:rFonts w:ascii="Arial" w:eastAsia="Calibri" w:hAnsi="Arial" w:cs="Arial"/>
          <w:color w:val="000000"/>
          <w:sz w:val="24"/>
          <w:szCs w:val="24"/>
          <w:lang w:val="en-GB" w:eastAsia="en-US"/>
        </w:rPr>
        <w:t xml:space="preserve">ime to use the Quiet </w:t>
      </w:r>
      <w:r w:rsidR="00E623C3" w:rsidRPr="007A3491">
        <w:rPr>
          <w:rFonts w:ascii="Arial" w:eastAsia="Calibri" w:hAnsi="Arial" w:cs="Arial"/>
          <w:color w:val="000000"/>
          <w:sz w:val="24"/>
          <w:szCs w:val="24"/>
          <w:lang w:val="en-GB" w:eastAsia="en-US"/>
        </w:rPr>
        <w:t>R</w:t>
      </w:r>
      <w:r w:rsidR="001A1FF6" w:rsidRPr="007A3491">
        <w:rPr>
          <w:rFonts w:ascii="Arial" w:eastAsia="Calibri" w:hAnsi="Arial" w:cs="Arial"/>
          <w:color w:val="000000"/>
          <w:sz w:val="24"/>
          <w:szCs w:val="24"/>
          <w:lang w:val="en-GB" w:eastAsia="en-US"/>
        </w:rPr>
        <w:t>oom’ or</w:t>
      </w:r>
      <w:r w:rsidRPr="007A3491">
        <w:rPr>
          <w:rFonts w:ascii="Arial" w:eastAsia="Calibri" w:hAnsi="Arial" w:cs="Arial"/>
          <w:color w:val="000000"/>
          <w:sz w:val="24"/>
          <w:szCs w:val="24"/>
          <w:lang w:val="en-GB" w:eastAsia="en-US"/>
        </w:rPr>
        <w:t xml:space="preserve"> the child themselves may feel that ‘this i</w:t>
      </w:r>
      <w:r w:rsidR="001A1FF6" w:rsidRPr="007A3491">
        <w:rPr>
          <w:rFonts w:ascii="Arial" w:eastAsia="Calibri" w:hAnsi="Arial" w:cs="Arial"/>
          <w:color w:val="000000"/>
          <w:sz w:val="24"/>
          <w:szCs w:val="24"/>
          <w:lang w:val="en-GB" w:eastAsia="en-US"/>
        </w:rPr>
        <w:t>s a good time to use the Quiet R</w:t>
      </w:r>
      <w:r w:rsidRPr="007A3491">
        <w:rPr>
          <w:rFonts w:ascii="Arial" w:eastAsia="Calibri" w:hAnsi="Arial" w:cs="Arial"/>
          <w:color w:val="000000"/>
          <w:sz w:val="24"/>
          <w:szCs w:val="24"/>
          <w:lang w:val="en-GB" w:eastAsia="en-US"/>
        </w:rPr>
        <w:t xml:space="preserve">oom’. </w:t>
      </w:r>
    </w:p>
    <w:p w:rsidR="00E623C3" w:rsidRPr="007A3491" w:rsidRDefault="00E623C3" w:rsidP="00E623C3">
      <w:pPr>
        <w:pStyle w:val="ListParagraph"/>
        <w:rPr>
          <w:rFonts w:ascii="Arial" w:eastAsia="Calibri" w:hAnsi="Arial" w:cs="Arial"/>
          <w:color w:val="000000"/>
          <w:sz w:val="24"/>
          <w:szCs w:val="24"/>
          <w:lang w:val="en-GB" w:eastAsia="en-US"/>
        </w:rPr>
      </w:pPr>
    </w:p>
    <w:p w:rsidR="00E623C3" w:rsidRPr="007A3491" w:rsidRDefault="00E623C3" w:rsidP="00E623C3">
      <w:pPr>
        <w:pStyle w:val="ListParagraph"/>
        <w:numPr>
          <w:ilvl w:val="0"/>
          <w:numId w:val="15"/>
        </w:numPr>
        <w:autoSpaceDE w:val="0"/>
        <w:autoSpaceDN w:val="0"/>
        <w:adjustRightInd w:val="0"/>
        <w:rPr>
          <w:rFonts w:ascii="Arial" w:eastAsia="Calibri" w:hAnsi="Arial" w:cs="Arial"/>
          <w:color w:val="000000"/>
          <w:sz w:val="24"/>
          <w:szCs w:val="24"/>
          <w:lang w:val="en-GB" w:eastAsia="en-US"/>
        </w:rPr>
      </w:pPr>
      <w:r w:rsidRPr="007A3491">
        <w:rPr>
          <w:rFonts w:ascii="Arial" w:eastAsia="Calibri" w:hAnsi="Arial" w:cs="Arial"/>
          <w:color w:val="000000"/>
          <w:sz w:val="24"/>
          <w:szCs w:val="24"/>
          <w:lang w:val="en-GB" w:eastAsia="en-US"/>
        </w:rPr>
        <w:t>Staff should then be alert to warning signs that the child may need a break and remind the child that this may be a good time to use the Quiet Room.</w:t>
      </w:r>
      <w:r w:rsidR="00BA016C" w:rsidRPr="007A3491">
        <w:rPr>
          <w:rFonts w:ascii="Arial" w:eastAsia="Calibri" w:hAnsi="Arial" w:cs="Arial"/>
          <w:color w:val="000000"/>
          <w:sz w:val="24"/>
          <w:szCs w:val="24"/>
          <w:lang w:val="en-GB" w:eastAsia="en-US"/>
        </w:rPr>
        <w:br/>
      </w:r>
    </w:p>
    <w:p w:rsidR="00E47917" w:rsidRPr="007A3491" w:rsidRDefault="004F313B" w:rsidP="006B660C">
      <w:pPr>
        <w:pStyle w:val="Default"/>
        <w:spacing w:after="160" w:line="259" w:lineRule="auto"/>
        <w:rPr>
          <w:b/>
          <w:bCs/>
        </w:rPr>
      </w:pPr>
      <w:r w:rsidRPr="007A3491">
        <w:rPr>
          <w:b/>
          <w:bCs/>
        </w:rPr>
        <w:t xml:space="preserve">5. </w:t>
      </w:r>
      <w:r w:rsidRPr="007A3491">
        <w:rPr>
          <w:b/>
          <w:bCs/>
        </w:rPr>
        <w:tab/>
      </w:r>
      <w:r w:rsidR="00E47917" w:rsidRPr="007A3491">
        <w:rPr>
          <w:b/>
          <w:bCs/>
        </w:rPr>
        <w:t xml:space="preserve">Procedure for the use of the Quiet Room </w:t>
      </w:r>
    </w:p>
    <w:p w:rsidR="00E856F2" w:rsidRPr="007A3491" w:rsidRDefault="00537051" w:rsidP="006B660C">
      <w:pPr>
        <w:pStyle w:val="Default"/>
        <w:numPr>
          <w:ilvl w:val="0"/>
          <w:numId w:val="14"/>
        </w:numPr>
        <w:spacing w:after="160" w:line="259" w:lineRule="auto"/>
      </w:pPr>
      <w:r w:rsidRPr="007A3491">
        <w:t>When a member of s</w:t>
      </w:r>
      <w:r w:rsidR="00A9065A" w:rsidRPr="007A3491">
        <w:t>taff notice</w:t>
      </w:r>
      <w:r w:rsidRPr="007A3491">
        <w:t>s</w:t>
      </w:r>
      <w:r w:rsidR="00A9065A" w:rsidRPr="007A3491">
        <w:t xml:space="preserve"> that a pupil is becoming anxious</w:t>
      </w:r>
      <w:r w:rsidRPr="007A3491">
        <w:t xml:space="preserve"> or agitated, t</w:t>
      </w:r>
      <w:r w:rsidR="00AE0BCD" w:rsidRPr="007A3491">
        <w:t xml:space="preserve">he pupil </w:t>
      </w:r>
      <w:r w:rsidRPr="007A3491">
        <w:t xml:space="preserve">should be </w:t>
      </w:r>
      <w:r w:rsidR="00AE0BCD" w:rsidRPr="007A3491">
        <w:t>g</w:t>
      </w:r>
      <w:r w:rsidR="00A9065A" w:rsidRPr="007A3491">
        <w:t xml:space="preserve">iven </w:t>
      </w:r>
      <w:r w:rsidRPr="007A3491">
        <w:t xml:space="preserve">reasonable </w:t>
      </w:r>
      <w:r w:rsidR="00A9065A" w:rsidRPr="007A3491">
        <w:t xml:space="preserve">opportunity to calm </w:t>
      </w:r>
      <w:r w:rsidR="00AE0BCD" w:rsidRPr="007A3491">
        <w:t>using the</w:t>
      </w:r>
      <w:r w:rsidR="00466493" w:rsidRPr="007A3491">
        <w:t xml:space="preserve"> strategies detailed in the </w:t>
      </w:r>
      <w:r w:rsidR="00AE0BCD" w:rsidRPr="007A3491">
        <w:t xml:space="preserve">school’s behaviour policy or </w:t>
      </w:r>
      <w:r w:rsidR="00466493" w:rsidRPr="007A3491">
        <w:t xml:space="preserve">in the </w:t>
      </w:r>
      <w:r w:rsidR="00AE0BCD" w:rsidRPr="007A3491">
        <w:t>pupil</w:t>
      </w:r>
      <w:r w:rsidR="00466493" w:rsidRPr="007A3491">
        <w:t>’s</w:t>
      </w:r>
      <w:r w:rsidR="00AE0BCD" w:rsidRPr="007A3491">
        <w:t xml:space="preserve"> individual behaviou</w:t>
      </w:r>
      <w:r w:rsidR="00466493" w:rsidRPr="007A3491">
        <w:t xml:space="preserve">r plan. </w:t>
      </w:r>
    </w:p>
    <w:p w:rsidR="00E856F2" w:rsidRPr="007A3491" w:rsidRDefault="004F313B" w:rsidP="006B660C">
      <w:pPr>
        <w:pStyle w:val="Default"/>
        <w:numPr>
          <w:ilvl w:val="0"/>
          <w:numId w:val="14"/>
        </w:numPr>
        <w:spacing w:after="160" w:line="259" w:lineRule="auto"/>
      </w:pPr>
      <w:r w:rsidRPr="007A3491">
        <w:t>If t</w:t>
      </w:r>
      <w:r w:rsidR="00466493" w:rsidRPr="007A3491">
        <w:t>he p</w:t>
      </w:r>
      <w:r w:rsidR="00AE0BCD" w:rsidRPr="007A3491">
        <w:t>upil</w:t>
      </w:r>
      <w:r w:rsidR="00466493" w:rsidRPr="007A3491">
        <w:t>’</w:t>
      </w:r>
      <w:r w:rsidR="00AE0BCD" w:rsidRPr="007A3491">
        <w:t>s beha</w:t>
      </w:r>
      <w:r w:rsidR="00A9065A" w:rsidRPr="007A3491">
        <w:t xml:space="preserve">viour continues to cause concern </w:t>
      </w:r>
      <w:r w:rsidR="00AE0BCD" w:rsidRPr="007A3491">
        <w:t xml:space="preserve">and </w:t>
      </w:r>
      <w:r w:rsidR="00A9065A" w:rsidRPr="007A3491">
        <w:t xml:space="preserve">is reaching a </w:t>
      </w:r>
      <w:r w:rsidR="00AE0BCD" w:rsidRPr="007A3491">
        <w:t>point where they are affecting other</w:t>
      </w:r>
      <w:r w:rsidRPr="007A3491">
        <w:t xml:space="preserve"> pupil</w:t>
      </w:r>
      <w:r w:rsidR="00AE0BCD" w:rsidRPr="007A3491">
        <w:t>s and/or they become a danger to</w:t>
      </w:r>
      <w:r w:rsidR="00466493" w:rsidRPr="007A3491">
        <w:t xml:space="preserve"> </w:t>
      </w:r>
      <w:r w:rsidR="00AE0BCD" w:rsidRPr="007A3491">
        <w:t>themselves, other pupils or staff</w:t>
      </w:r>
      <w:r w:rsidRPr="007A3491">
        <w:t>, t</w:t>
      </w:r>
      <w:r w:rsidR="00466493" w:rsidRPr="007A3491">
        <w:t xml:space="preserve">he pupil </w:t>
      </w:r>
      <w:r w:rsidRPr="007A3491">
        <w:t xml:space="preserve">should be </w:t>
      </w:r>
      <w:r w:rsidR="00466493" w:rsidRPr="007A3491">
        <w:t xml:space="preserve">prompted to make ‘the right choice’ and comply with requests from staff. </w:t>
      </w:r>
    </w:p>
    <w:p w:rsidR="004F313B" w:rsidRPr="007A3491" w:rsidRDefault="004F313B" w:rsidP="006B660C">
      <w:pPr>
        <w:pStyle w:val="Default"/>
        <w:numPr>
          <w:ilvl w:val="0"/>
          <w:numId w:val="14"/>
        </w:numPr>
        <w:spacing w:after="160" w:line="259" w:lineRule="auto"/>
      </w:pPr>
      <w:r w:rsidRPr="007A3491">
        <w:t>Other staff should be alerted for support as appropriate.</w:t>
      </w:r>
    </w:p>
    <w:p w:rsidR="00E856F2" w:rsidRPr="007A3491" w:rsidRDefault="004F313B" w:rsidP="006B660C">
      <w:pPr>
        <w:pStyle w:val="Default"/>
        <w:numPr>
          <w:ilvl w:val="0"/>
          <w:numId w:val="14"/>
        </w:numPr>
        <w:spacing w:after="160" w:line="259" w:lineRule="auto"/>
      </w:pPr>
      <w:r w:rsidRPr="007A3491">
        <w:t>If t</w:t>
      </w:r>
      <w:r w:rsidR="00A9065A" w:rsidRPr="007A3491">
        <w:t xml:space="preserve">he pupil </w:t>
      </w:r>
      <w:r w:rsidRPr="007A3491">
        <w:t xml:space="preserve">continues </w:t>
      </w:r>
      <w:r w:rsidR="00A9065A" w:rsidRPr="007A3491">
        <w:t xml:space="preserve">not </w:t>
      </w:r>
      <w:r w:rsidRPr="007A3491">
        <w:t xml:space="preserve">to </w:t>
      </w:r>
      <w:r w:rsidR="00AE0BCD" w:rsidRPr="007A3491">
        <w:t>comply</w:t>
      </w:r>
      <w:r w:rsidRPr="007A3491">
        <w:t>, s</w:t>
      </w:r>
      <w:r w:rsidR="00A9065A" w:rsidRPr="007A3491">
        <w:rPr>
          <w:rFonts w:eastAsia="Calibri"/>
        </w:rPr>
        <w:t xml:space="preserve">taff </w:t>
      </w:r>
      <w:r w:rsidRPr="007A3491">
        <w:rPr>
          <w:rFonts w:eastAsia="Calibri"/>
        </w:rPr>
        <w:t xml:space="preserve">should </w:t>
      </w:r>
      <w:r w:rsidR="00A9065A" w:rsidRPr="007A3491">
        <w:rPr>
          <w:rFonts w:eastAsia="Calibri"/>
        </w:rPr>
        <w:t>suggest ‘this i</w:t>
      </w:r>
      <w:r w:rsidR="0000344F" w:rsidRPr="007A3491">
        <w:rPr>
          <w:rFonts w:eastAsia="Calibri"/>
        </w:rPr>
        <w:t>s a good time to use the Quiet R</w:t>
      </w:r>
      <w:r w:rsidR="00A9065A" w:rsidRPr="007A3491">
        <w:rPr>
          <w:rFonts w:eastAsia="Calibri"/>
        </w:rPr>
        <w:t>oom’</w:t>
      </w:r>
      <w:r w:rsidRPr="007A3491">
        <w:rPr>
          <w:rFonts w:eastAsia="Calibri"/>
        </w:rPr>
        <w:t>.</w:t>
      </w:r>
    </w:p>
    <w:p w:rsidR="009A5756" w:rsidRPr="007A3491" w:rsidRDefault="00AE0BCD" w:rsidP="006B660C">
      <w:pPr>
        <w:pStyle w:val="Default"/>
        <w:numPr>
          <w:ilvl w:val="0"/>
          <w:numId w:val="14"/>
        </w:numPr>
        <w:spacing w:after="160" w:line="259" w:lineRule="auto"/>
      </w:pPr>
      <w:r w:rsidRPr="007A3491">
        <w:t xml:space="preserve">If the pupil </w:t>
      </w:r>
      <w:r w:rsidR="004F313B" w:rsidRPr="007A3491">
        <w:t xml:space="preserve">continues not to </w:t>
      </w:r>
      <w:r w:rsidRPr="007A3491">
        <w:t>comply</w:t>
      </w:r>
      <w:r w:rsidR="00EF1A35" w:rsidRPr="007A3491">
        <w:t xml:space="preserve"> and</w:t>
      </w:r>
      <w:r w:rsidR="004F313B" w:rsidRPr="007A3491">
        <w:t xml:space="preserve">, subject to a dynamic risk assessment, one of the five legally defensible criteria (as in section 2 above) apply, staff </w:t>
      </w:r>
      <w:r w:rsidR="009A5756" w:rsidRPr="007A3491">
        <w:t xml:space="preserve">may consider it necessary to escort the child to the Quiet Room using an approved physical intervention in line with school policy, WCC’s  ‘Guidance on the Use of Force and Physical Intervention’ and the law.    </w:t>
      </w:r>
    </w:p>
    <w:p w:rsidR="00E856F2" w:rsidRPr="007A3491" w:rsidRDefault="0000344F" w:rsidP="006B660C">
      <w:pPr>
        <w:pStyle w:val="Default"/>
        <w:numPr>
          <w:ilvl w:val="0"/>
          <w:numId w:val="14"/>
        </w:numPr>
        <w:spacing w:after="160" w:line="259" w:lineRule="auto"/>
      </w:pPr>
      <w:r w:rsidRPr="007A3491">
        <w:t>Once in the Quiet R</w:t>
      </w:r>
      <w:r w:rsidR="00AE0BCD" w:rsidRPr="007A3491">
        <w:t xml:space="preserve">oom and away from the body of the school, staff involved </w:t>
      </w:r>
      <w:r w:rsidR="009A5756" w:rsidRPr="007A3491">
        <w:t xml:space="preserve">should </w:t>
      </w:r>
      <w:r w:rsidR="00AE0BCD" w:rsidRPr="007A3491">
        <w:t xml:space="preserve">try to resolve the situation satisfactorily with the </w:t>
      </w:r>
      <w:r w:rsidR="009A5756" w:rsidRPr="007A3491">
        <w:t xml:space="preserve">child spending the </w:t>
      </w:r>
      <w:r w:rsidR="00AE0BCD" w:rsidRPr="007A3491">
        <w:t>m</w:t>
      </w:r>
      <w:r w:rsidR="00A313C5" w:rsidRPr="007A3491">
        <w:t xml:space="preserve">inimum time </w:t>
      </w:r>
      <w:r w:rsidR="009A5756" w:rsidRPr="007A3491">
        <w:t xml:space="preserve">necessary </w:t>
      </w:r>
      <w:r w:rsidR="00A313C5" w:rsidRPr="007A3491">
        <w:t>in the Quiet R</w:t>
      </w:r>
      <w:r w:rsidR="00AE0BCD" w:rsidRPr="007A3491">
        <w:t xml:space="preserve">oom. </w:t>
      </w:r>
    </w:p>
    <w:p w:rsidR="009A5756" w:rsidRPr="007A3491" w:rsidRDefault="0000344F" w:rsidP="009A5756">
      <w:pPr>
        <w:pStyle w:val="Default"/>
        <w:numPr>
          <w:ilvl w:val="0"/>
          <w:numId w:val="14"/>
        </w:numPr>
        <w:spacing w:after="160" w:line="259" w:lineRule="auto"/>
      </w:pPr>
      <w:r w:rsidRPr="007A3491">
        <w:t>When the Quiet R</w:t>
      </w:r>
      <w:r w:rsidR="00AE0BCD" w:rsidRPr="007A3491">
        <w:t>oom has been used</w:t>
      </w:r>
      <w:r w:rsidR="009A5756" w:rsidRPr="007A3491">
        <w:t xml:space="preserve">, </w:t>
      </w:r>
      <w:r w:rsidR="00AE0BCD" w:rsidRPr="007A3491">
        <w:t xml:space="preserve">the incident must be recorded appropriately in line with school policy. </w:t>
      </w:r>
    </w:p>
    <w:p w:rsidR="009A5756" w:rsidRPr="007A3491" w:rsidRDefault="0000344F" w:rsidP="009A5756">
      <w:pPr>
        <w:pStyle w:val="Default"/>
        <w:numPr>
          <w:ilvl w:val="0"/>
          <w:numId w:val="14"/>
        </w:numPr>
        <w:spacing w:after="160" w:line="259" w:lineRule="auto"/>
      </w:pPr>
      <w:r w:rsidRPr="007A3491">
        <w:t xml:space="preserve">While </w:t>
      </w:r>
      <w:r w:rsidR="009A5756" w:rsidRPr="007A3491">
        <w:t xml:space="preserve">a child is in </w:t>
      </w:r>
      <w:r w:rsidRPr="007A3491">
        <w:t>the Quiet R</w:t>
      </w:r>
      <w:r w:rsidR="00AE0BCD" w:rsidRPr="007A3491">
        <w:t>oom</w:t>
      </w:r>
      <w:r w:rsidR="009A5756" w:rsidRPr="007A3491">
        <w:t xml:space="preserve">, senior staff </w:t>
      </w:r>
      <w:r w:rsidR="00AE0BCD" w:rsidRPr="007A3491">
        <w:t xml:space="preserve">should </w:t>
      </w:r>
      <w:r w:rsidR="009A5756" w:rsidRPr="007A3491">
        <w:t>ensure that appropriate staffing is available to support the child</w:t>
      </w:r>
      <w:r w:rsidR="00AE0BCD" w:rsidRPr="007A3491">
        <w:t xml:space="preserve">. </w:t>
      </w:r>
      <w:r w:rsidR="009A5756" w:rsidRPr="007A3491">
        <w:t xml:space="preserve"> </w:t>
      </w:r>
      <w:r w:rsidR="009A5756" w:rsidRPr="007A3491">
        <w:br/>
      </w:r>
    </w:p>
    <w:p w:rsidR="00AE0BCD" w:rsidRPr="007A3491" w:rsidRDefault="00AE0BCD" w:rsidP="009A5756">
      <w:pPr>
        <w:pStyle w:val="Default"/>
        <w:spacing w:after="160" w:line="259" w:lineRule="auto"/>
        <w:rPr>
          <w:b/>
          <w:bCs/>
        </w:rPr>
      </w:pPr>
      <w:r w:rsidRPr="007A3491">
        <w:rPr>
          <w:b/>
          <w:bCs/>
        </w:rPr>
        <w:t xml:space="preserve">At no time </w:t>
      </w:r>
      <w:r w:rsidR="00151C02" w:rsidRPr="007A3491">
        <w:rPr>
          <w:b/>
          <w:bCs/>
        </w:rPr>
        <w:t xml:space="preserve">should </w:t>
      </w:r>
      <w:r w:rsidR="00E856F2" w:rsidRPr="007A3491">
        <w:rPr>
          <w:b/>
          <w:bCs/>
        </w:rPr>
        <w:t>pupils be unsupervised in a</w:t>
      </w:r>
      <w:r w:rsidR="0000344F" w:rsidRPr="007A3491">
        <w:rPr>
          <w:b/>
          <w:bCs/>
        </w:rPr>
        <w:t xml:space="preserve"> Quiet R</w:t>
      </w:r>
      <w:r w:rsidRPr="007A3491">
        <w:rPr>
          <w:b/>
          <w:bCs/>
        </w:rPr>
        <w:t>oom</w:t>
      </w:r>
      <w:r w:rsidR="00C05B51" w:rsidRPr="007A3491">
        <w:rPr>
          <w:b/>
          <w:bCs/>
        </w:rPr>
        <w:t>.  It may be appropriate to allow the child to calm on their own but staff must be able to see the child via a window.</w:t>
      </w:r>
      <w:r w:rsidRPr="007A3491">
        <w:rPr>
          <w:b/>
          <w:bCs/>
        </w:rPr>
        <w:t xml:space="preserve"> </w:t>
      </w:r>
    </w:p>
    <w:p w:rsidR="00AE0BCD" w:rsidRPr="007A3491" w:rsidRDefault="00AE0BCD" w:rsidP="006B660C">
      <w:pPr>
        <w:pStyle w:val="Default"/>
        <w:spacing w:after="160" w:line="259" w:lineRule="auto"/>
        <w:rPr>
          <w:b/>
          <w:bCs/>
        </w:rPr>
      </w:pPr>
      <w:r w:rsidRPr="007A3491">
        <w:rPr>
          <w:b/>
          <w:bCs/>
        </w:rPr>
        <w:lastRenderedPageBreak/>
        <w:t>At no time</w:t>
      </w:r>
      <w:r w:rsidR="00E856F2" w:rsidRPr="007A3491">
        <w:rPr>
          <w:b/>
          <w:bCs/>
        </w:rPr>
        <w:t xml:space="preserve"> </w:t>
      </w:r>
      <w:r w:rsidR="00151C02" w:rsidRPr="007A3491">
        <w:rPr>
          <w:b/>
          <w:bCs/>
        </w:rPr>
        <w:t xml:space="preserve">should </w:t>
      </w:r>
      <w:r w:rsidR="00E856F2" w:rsidRPr="007A3491">
        <w:rPr>
          <w:b/>
          <w:bCs/>
        </w:rPr>
        <w:t>pupils be locked in a</w:t>
      </w:r>
      <w:r w:rsidR="00A313C5" w:rsidRPr="007A3491">
        <w:rPr>
          <w:b/>
          <w:bCs/>
        </w:rPr>
        <w:t xml:space="preserve"> Quiet R</w:t>
      </w:r>
      <w:r w:rsidRPr="007A3491">
        <w:rPr>
          <w:b/>
          <w:bCs/>
        </w:rPr>
        <w:t>oom</w:t>
      </w:r>
      <w:r w:rsidR="00C05B51" w:rsidRPr="007A3491">
        <w:rPr>
          <w:b/>
          <w:bCs/>
        </w:rPr>
        <w:t>.</w:t>
      </w:r>
      <w:r w:rsidRPr="007A3491">
        <w:rPr>
          <w:b/>
          <w:bCs/>
        </w:rPr>
        <w:t xml:space="preserve"> </w:t>
      </w:r>
    </w:p>
    <w:p w:rsidR="009A5756" w:rsidRPr="007A3491" w:rsidRDefault="00A313C5" w:rsidP="009A5756">
      <w:pPr>
        <w:pStyle w:val="Default"/>
        <w:spacing w:after="160" w:line="259" w:lineRule="auto"/>
      </w:pPr>
      <w:r w:rsidRPr="007A3491">
        <w:rPr>
          <w:b/>
          <w:bCs/>
        </w:rPr>
        <w:t xml:space="preserve">If a pupil tries to leave the Quiet Room before they are calm, staff should use low and slow responses to direct the pupil to stay. </w:t>
      </w:r>
      <w:r w:rsidR="0035408E" w:rsidRPr="007A3491">
        <w:rPr>
          <w:b/>
          <w:bCs/>
        </w:rPr>
        <w:t xml:space="preserve"> </w:t>
      </w:r>
      <w:r w:rsidRPr="007A3491">
        <w:rPr>
          <w:b/>
          <w:bCs/>
        </w:rPr>
        <w:t>In extreme cases when the pupil is very angry and unable to process requests</w:t>
      </w:r>
      <w:r w:rsidR="0035408E" w:rsidRPr="007A3491">
        <w:rPr>
          <w:b/>
          <w:bCs/>
        </w:rPr>
        <w:t>,</w:t>
      </w:r>
      <w:r w:rsidRPr="007A3491">
        <w:rPr>
          <w:b/>
          <w:bCs/>
        </w:rPr>
        <w:t xml:space="preserve"> staff may need </w:t>
      </w:r>
      <w:r w:rsidR="00E75A03" w:rsidRPr="007A3491">
        <w:rPr>
          <w:b/>
          <w:bCs/>
        </w:rPr>
        <w:t>to impl</w:t>
      </w:r>
      <w:r w:rsidR="006B660C" w:rsidRPr="007A3491">
        <w:rPr>
          <w:b/>
          <w:bCs/>
        </w:rPr>
        <w:t xml:space="preserve">ement a dynamic risk assessment </w:t>
      </w:r>
      <w:r w:rsidR="00151C02" w:rsidRPr="007A3491">
        <w:rPr>
          <w:b/>
          <w:bCs/>
        </w:rPr>
        <w:t>(</w:t>
      </w:r>
      <w:r w:rsidR="006B660C" w:rsidRPr="007A3491">
        <w:rPr>
          <w:b/>
          <w:bCs/>
        </w:rPr>
        <w:t>p</w:t>
      </w:r>
      <w:r w:rsidR="00151C02" w:rsidRPr="007A3491">
        <w:rPr>
          <w:b/>
        </w:rPr>
        <w:t xml:space="preserve">lease also refer to </w:t>
      </w:r>
      <w:r w:rsidR="009A5756" w:rsidRPr="007A3491">
        <w:rPr>
          <w:b/>
        </w:rPr>
        <w:t>WCC’s  ‘Guidance on the Use of Force and Physical Intervention’ as above</w:t>
      </w:r>
      <w:r w:rsidR="00151C02" w:rsidRPr="007A3491">
        <w:rPr>
          <w:b/>
        </w:rPr>
        <w:t>)</w:t>
      </w:r>
      <w:r w:rsidR="00151C02" w:rsidRPr="007A3491">
        <w:t>.</w:t>
      </w:r>
      <w:r w:rsidR="00E75A03" w:rsidRPr="007A3491">
        <w:rPr>
          <w:b/>
          <w:bCs/>
        </w:rPr>
        <w:t xml:space="preserve"> </w:t>
      </w:r>
      <w:r w:rsidR="00151C02" w:rsidRPr="007A3491">
        <w:rPr>
          <w:b/>
          <w:bCs/>
        </w:rPr>
        <w:br/>
      </w:r>
      <w:r w:rsidR="00151C02" w:rsidRPr="007A3491">
        <w:rPr>
          <w:b/>
          <w:bCs/>
        </w:rPr>
        <w:br/>
      </w:r>
      <w:r w:rsidRPr="007A3491">
        <w:rPr>
          <w:b/>
          <w:bCs/>
        </w:rPr>
        <w:t xml:space="preserve">This response must be recorded after the event in line with school policy. </w:t>
      </w:r>
      <w:r w:rsidR="009A5756" w:rsidRPr="007A3491">
        <w:rPr>
          <w:b/>
          <w:bCs/>
        </w:rPr>
        <w:t xml:space="preserve"> </w:t>
      </w:r>
      <w:r w:rsidR="0016247F" w:rsidRPr="007A3491">
        <w:rPr>
          <w:b/>
          <w:bCs/>
        </w:rPr>
        <w:t xml:space="preserve">If this becomes a regular requirement it must be included in the pupil’s </w:t>
      </w:r>
      <w:r w:rsidR="009A5756" w:rsidRPr="007A3491">
        <w:rPr>
          <w:b/>
          <w:bCs/>
        </w:rPr>
        <w:t xml:space="preserve">individual </w:t>
      </w:r>
      <w:r w:rsidR="0016247F" w:rsidRPr="007A3491">
        <w:rPr>
          <w:b/>
          <w:bCs/>
        </w:rPr>
        <w:t xml:space="preserve">behaviour plan. </w:t>
      </w:r>
    </w:p>
    <w:p w:rsidR="009A5756" w:rsidRDefault="009A5756" w:rsidP="009A5756">
      <w:pPr>
        <w:pStyle w:val="Default"/>
        <w:spacing w:after="160" w:line="259" w:lineRule="auto"/>
        <w:rPr>
          <w:sz w:val="20"/>
          <w:szCs w:val="20"/>
        </w:rPr>
      </w:pPr>
    </w:p>
    <w:p w:rsidR="009A5756" w:rsidRDefault="009A5756" w:rsidP="009A5756">
      <w:pPr>
        <w:pStyle w:val="Default"/>
        <w:spacing w:after="160" w:line="259" w:lineRule="auto"/>
        <w:rPr>
          <w:sz w:val="20"/>
          <w:szCs w:val="20"/>
        </w:rPr>
      </w:pPr>
    </w:p>
    <w:p w:rsidR="009A5756" w:rsidRDefault="009A5756" w:rsidP="009A5756">
      <w:pPr>
        <w:pStyle w:val="Default"/>
        <w:spacing w:after="160" w:line="259" w:lineRule="auto"/>
        <w:rPr>
          <w:sz w:val="20"/>
          <w:szCs w:val="20"/>
        </w:rPr>
      </w:pPr>
    </w:p>
    <w:p w:rsidR="009A5756" w:rsidRDefault="009A5756" w:rsidP="009A5756">
      <w:pPr>
        <w:pStyle w:val="Default"/>
        <w:spacing w:after="160" w:line="259" w:lineRule="auto"/>
        <w:rPr>
          <w:sz w:val="20"/>
          <w:szCs w:val="20"/>
        </w:rPr>
      </w:pPr>
    </w:p>
    <w:p w:rsidR="009A5756" w:rsidRDefault="009A5756" w:rsidP="009A5756">
      <w:pPr>
        <w:pStyle w:val="Default"/>
        <w:spacing w:after="160" w:line="259" w:lineRule="auto"/>
        <w:rPr>
          <w:sz w:val="20"/>
          <w:szCs w:val="20"/>
        </w:rPr>
      </w:pPr>
    </w:p>
    <w:p w:rsidR="009A5756" w:rsidRDefault="009A5756" w:rsidP="009A5756">
      <w:pPr>
        <w:pStyle w:val="Default"/>
        <w:spacing w:after="160" w:line="259" w:lineRule="auto"/>
        <w:rPr>
          <w:sz w:val="20"/>
          <w:szCs w:val="20"/>
        </w:rPr>
      </w:pPr>
    </w:p>
    <w:p w:rsidR="009A5756" w:rsidRDefault="009A5756" w:rsidP="009A5756">
      <w:pPr>
        <w:pStyle w:val="Default"/>
        <w:spacing w:after="160" w:line="259" w:lineRule="auto"/>
        <w:rPr>
          <w:sz w:val="20"/>
          <w:szCs w:val="20"/>
        </w:rPr>
      </w:pPr>
    </w:p>
    <w:p w:rsidR="009A5756" w:rsidRDefault="009A5756" w:rsidP="009A5756">
      <w:pPr>
        <w:pStyle w:val="Default"/>
        <w:spacing w:after="160" w:line="259" w:lineRule="auto"/>
        <w:rPr>
          <w:sz w:val="20"/>
          <w:szCs w:val="20"/>
        </w:rPr>
      </w:pPr>
    </w:p>
    <w:p w:rsidR="009A5756" w:rsidRDefault="009A5756" w:rsidP="009A5756">
      <w:pPr>
        <w:pStyle w:val="Default"/>
        <w:spacing w:after="160" w:line="259" w:lineRule="auto"/>
        <w:rPr>
          <w:sz w:val="20"/>
          <w:szCs w:val="20"/>
        </w:rPr>
      </w:pPr>
    </w:p>
    <w:p w:rsidR="009A5756" w:rsidRDefault="009A5756" w:rsidP="009A5756">
      <w:pPr>
        <w:pStyle w:val="Default"/>
        <w:spacing w:after="160" w:line="259" w:lineRule="auto"/>
        <w:rPr>
          <w:sz w:val="20"/>
          <w:szCs w:val="20"/>
        </w:rPr>
      </w:pPr>
    </w:p>
    <w:p w:rsidR="009A5756" w:rsidRDefault="009A5756" w:rsidP="009A5756">
      <w:pPr>
        <w:pStyle w:val="Default"/>
        <w:spacing w:after="160" w:line="259" w:lineRule="auto"/>
        <w:rPr>
          <w:sz w:val="20"/>
          <w:szCs w:val="20"/>
        </w:rPr>
      </w:pPr>
    </w:p>
    <w:p w:rsidR="009A5756" w:rsidRDefault="009A5756" w:rsidP="009A5756">
      <w:pPr>
        <w:pStyle w:val="Default"/>
        <w:spacing w:after="160" w:line="259" w:lineRule="auto"/>
        <w:rPr>
          <w:sz w:val="20"/>
          <w:szCs w:val="20"/>
        </w:rPr>
      </w:pPr>
    </w:p>
    <w:p w:rsidR="009A5756" w:rsidRDefault="009A5756" w:rsidP="009A5756">
      <w:pPr>
        <w:pStyle w:val="Default"/>
        <w:spacing w:after="160" w:line="259" w:lineRule="auto"/>
        <w:rPr>
          <w:sz w:val="20"/>
          <w:szCs w:val="20"/>
        </w:rPr>
      </w:pPr>
    </w:p>
    <w:p w:rsidR="009A5756" w:rsidRDefault="009A5756" w:rsidP="009A5756">
      <w:pPr>
        <w:pStyle w:val="Default"/>
        <w:spacing w:after="160" w:line="259" w:lineRule="auto"/>
        <w:rPr>
          <w:sz w:val="20"/>
          <w:szCs w:val="20"/>
        </w:rPr>
      </w:pPr>
    </w:p>
    <w:p w:rsidR="009A5756" w:rsidRDefault="009A5756" w:rsidP="009A5756">
      <w:pPr>
        <w:pStyle w:val="Default"/>
        <w:spacing w:after="160" w:line="259" w:lineRule="auto"/>
        <w:rPr>
          <w:sz w:val="20"/>
          <w:szCs w:val="20"/>
        </w:rPr>
      </w:pPr>
    </w:p>
    <w:p w:rsidR="009A5756" w:rsidRDefault="009A5756" w:rsidP="009A5756">
      <w:pPr>
        <w:pStyle w:val="Default"/>
        <w:spacing w:after="160" w:line="259" w:lineRule="auto"/>
        <w:rPr>
          <w:sz w:val="20"/>
          <w:szCs w:val="20"/>
        </w:rPr>
      </w:pPr>
    </w:p>
    <w:p w:rsidR="007A3491" w:rsidRDefault="007A3491" w:rsidP="007A3491">
      <w:pPr>
        <w:shd w:val="clear" w:color="auto" w:fill="FFFFFF"/>
        <w:spacing w:before="100" w:beforeAutospacing="1" w:after="100" w:afterAutospacing="1" w:line="254" w:lineRule="auto"/>
        <w:ind w:left="3600" w:hanging="3600"/>
        <w:rPr>
          <w:rFonts w:ascii="Arial" w:hAnsi="Arial" w:cs="Arial"/>
          <w:bCs/>
          <w:color w:val="000000" w:themeColor="text1"/>
        </w:rPr>
      </w:pPr>
      <w:r>
        <w:rPr>
          <w:rFonts w:ascii="Arial" w:hAnsi="Arial" w:cs="Arial"/>
          <w:bCs/>
          <w:color w:val="000000" w:themeColor="text1"/>
        </w:rPr>
        <w:t xml:space="preserve">Guidance prepared by: </w:t>
      </w:r>
      <w:r>
        <w:rPr>
          <w:rFonts w:ascii="Arial" w:hAnsi="Arial" w:cs="Arial"/>
          <w:bCs/>
          <w:color w:val="000000" w:themeColor="text1"/>
        </w:rPr>
        <w:tab/>
        <w:t>Lynda Lowe, IDS Autism Team Manager</w:t>
      </w:r>
    </w:p>
    <w:p w:rsidR="007A3491" w:rsidRDefault="007A3491" w:rsidP="007A3491">
      <w:pPr>
        <w:pStyle w:val="Default"/>
        <w:spacing w:after="160" w:line="256" w:lineRule="auto"/>
        <w:rPr>
          <w:sz w:val="22"/>
          <w:szCs w:val="22"/>
        </w:rPr>
      </w:pPr>
      <w:r>
        <w:rPr>
          <w:b/>
          <w:bCs/>
          <w:sz w:val="22"/>
          <w:szCs w:val="22"/>
        </w:rPr>
        <w:t xml:space="preserve">To be reviewed by </w:t>
      </w:r>
      <w:r w:rsidR="003B614B">
        <w:rPr>
          <w:b/>
          <w:bCs/>
          <w:sz w:val="22"/>
          <w:szCs w:val="22"/>
        </w:rPr>
        <w:t>31/7/19</w:t>
      </w:r>
      <w:bookmarkStart w:id="0" w:name="_GoBack"/>
      <w:bookmarkEnd w:id="0"/>
    </w:p>
    <w:p w:rsidR="009A4B93" w:rsidRPr="000970E4" w:rsidRDefault="009A4B93">
      <w:pPr>
        <w:rPr>
          <w:rFonts w:ascii="Arial" w:hAnsi="Arial" w:cs="Arial"/>
          <w:sz w:val="20"/>
          <w:szCs w:val="20"/>
        </w:rPr>
      </w:pPr>
    </w:p>
    <w:sectPr w:rsidR="009A4B93" w:rsidRPr="000970E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A9" w:rsidRDefault="00E431A9" w:rsidP="00CF0CBE">
      <w:pPr>
        <w:spacing w:after="0" w:line="240" w:lineRule="auto"/>
      </w:pPr>
      <w:r>
        <w:separator/>
      </w:r>
    </w:p>
  </w:endnote>
  <w:endnote w:type="continuationSeparator" w:id="0">
    <w:p w:rsidR="00E431A9" w:rsidRDefault="00E431A9" w:rsidP="00CF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BE" w:rsidRDefault="00CF0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743313"/>
      <w:docPartObj>
        <w:docPartGallery w:val="Page Numbers (Bottom of Page)"/>
        <w:docPartUnique/>
      </w:docPartObj>
    </w:sdtPr>
    <w:sdtEndPr>
      <w:rPr>
        <w:noProof/>
      </w:rPr>
    </w:sdtEndPr>
    <w:sdtContent>
      <w:p w:rsidR="00E75A03" w:rsidRDefault="00E75A03">
        <w:pPr>
          <w:pStyle w:val="Footer"/>
          <w:jc w:val="center"/>
        </w:pPr>
        <w:r>
          <w:fldChar w:fldCharType="begin"/>
        </w:r>
        <w:r>
          <w:instrText xml:space="preserve"> PAGE   \* MERGEFORMAT </w:instrText>
        </w:r>
        <w:r>
          <w:fldChar w:fldCharType="separate"/>
        </w:r>
        <w:r w:rsidR="003B614B">
          <w:rPr>
            <w:noProof/>
          </w:rPr>
          <w:t>5</w:t>
        </w:r>
        <w:r>
          <w:rPr>
            <w:noProof/>
          </w:rPr>
          <w:fldChar w:fldCharType="end"/>
        </w:r>
      </w:p>
    </w:sdtContent>
  </w:sdt>
  <w:p w:rsidR="00CF0CBE" w:rsidRDefault="00CF0C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BE" w:rsidRDefault="00CF0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A9" w:rsidRDefault="00E431A9" w:rsidP="00CF0CBE">
      <w:pPr>
        <w:spacing w:after="0" w:line="240" w:lineRule="auto"/>
      </w:pPr>
      <w:r>
        <w:separator/>
      </w:r>
    </w:p>
  </w:footnote>
  <w:footnote w:type="continuationSeparator" w:id="0">
    <w:p w:rsidR="00E431A9" w:rsidRDefault="00E431A9" w:rsidP="00CF0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BE" w:rsidRDefault="00CF0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BE" w:rsidRDefault="00CF0C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BE" w:rsidRDefault="00CF0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A190AB4"/>
    <w:multiLevelType w:val="hybridMultilevel"/>
    <w:tmpl w:val="C9D47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DD454C"/>
    <w:multiLevelType w:val="hybridMultilevel"/>
    <w:tmpl w:val="A406F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6E5826"/>
    <w:multiLevelType w:val="hybridMultilevel"/>
    <w:tmpl w:val="BEFC7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197F4E"/>
    <w:multiLevelType w:val="hybridMultilevel"/>
    <w:tmpl w:val="A406F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num>
  <w:num w:numId="14">
    <w:abstractNumId w:val="4"/>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B93"/>
    <w:rsid w:val="0000344F"/>
    <w:rsid w:val="0003410C"/>
    <w:rsid w:val="0008131F"/>
    <w:rsid w:val="000970E4"/>
    <w:rsid w:val="000B1BEF"/>
    <w:rsid w:val="00151C02"/>
    <w:rsid w:val="00155E5C"/>
    <w:rsid w:val="0016247F"/>
    <w:rsid w:val="001A1FF6"/>
    <w:rsid w:val="001A606C"/>
    <w:rsid w:val="00256E8B"/>
    <w:rsid w:val="0026253D"/>
    <w:rsid w:val="00283540"/>
    <w:rsid w:val="0029650F"/>
    <w:rsid w:val="002F46D1"/>
    <w:rsid w:val="003000D6"/>
    <w:rsid w:val="0035408E"/>
    <w:rsid w:val="003B614B"/>
    <w:rsid w:val="004504F4"/>
    <w:rsid w:val="00466493"/>
    <w:rsid w:val="004F313B"/>
    <w:rsid w:val="00537051"/>
    <w:rsid w:val="005379A6"/>
    <w:rsid w:val="005626CA"/>
    <w:rsid w:val="00593694"/>
    <w:rsid w:val="006B16EB"/>
    <w:rsid w:val="006B660C"/>
    <w:rsid w:val="00704893"/>
    <w:rsid w:val="00725A79"/>
    <w:rsid w:val="00740EC2"/>
    <w:rsid w:val="007A3491"/>
    <w:rsid w:val="007D0972"/>
    <w:rsid w:val="0080537E"/>
    <w:rsid w:val="00873A67"/>
    <w:rsid w:val="00927008"/>
    <w:rsid w:val="00993AEE"/>
    <w:rsid w:val="009A4B93"/>
    <w:rsid w:val="009A5756"/>
    <w:rsid w:val="009D1BF4"/>
    <w:rsid w:val="009F40AF"/>
    <w:rsid w:val="00A313C5"/>
    <w:rsid w:val="00A34454"/>
    <w:rsid w:val="00A9065A"/>
    <w:rsid w:val="00AE081D"/>
    <w:rsid w:val="00AE0BCD"/>
    <w:rsid w:val="00AE7EA0"/>
    <w:rsid w:val="00BA016C"/>
    <w:rsid w:val="00BA3990"/>
    <w:rsid w:val="00BB1F40"/>
    <w:rsid w:val="00BD1DA9"/>
    <w:rsid w:val="00C05B51"/>
    <w:rsid w:val="00CF0CBE"/>
    <w:rsid w:val="00D0055B"/>
    <w:rsid w:val="00D330B7"/>
    <w:rsid w:val="00D4045F"/>
    <w:rsid w:val="00D46B52"/>
    <w:rsid w:val="00E431A9"/>
    <w:rsid w:val="00E47917"/>
    <w:rsid w:val="00E623C3"/>
    <w:rsid w:val="00E75A03"/>
    <w:rsid w:val="00E856F2"/>
    <w:rsid w:val="00EB2CBA"/>
    <w:rsid w:val="00EF1A35"/>
    <w:rsid w:val="00F46A6F"/>
    <w:rsid w:val="00FA4DC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customStyle="1" w:styleId="Default">
    <w:name w:val="Default"/>
    <w:rsid w:val="009A4B93"/>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styleId="Header">
    <w:name w:val="header"/>
    <w:basedOn w:val="Normal"/>
    <w:link w:val="HeaderChar"/>
    <w:uiPriority w:val="99"/>
    <w:unhideWhenUsed/>
    <w:rsid w:val="00CF0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CBE"/>
  </w:style>
  <w:style w:type="paragraph" w:styleId="Footer">
    <w:name w:val="footer"/>
    <w:basedOn w:val="Normal"/>
    <w:link w:val="FooterChar"/>
    <w:uiPriority w:val="99"/>
    <w:unhideWhenUsed/>
    <w:rsid w:val="00CF0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C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customStyle="1" w:styleId="Default">
    <w:name w:val="Default"/>
    <w:rsid w:val="009A4B93"/>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styleId="Header">
    <w:name w:val="header"/>
    <w:basedOn w:val="Normal"/>
    <w:link w:val="HeaderChar"/>
    <w:uiPriority w:val="99"/>
    <w:unhideWhenUsed/>
    <w:rsid w:val="00CF0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CBE"/>
  </w:style>
  <w:style w:type="paragraph" w:styleId="Footer">
    <w:name w:val="footer"/>
    <w:basedOn w:val="Normal"/>
    <w:link w:val="FooterChar"/>
    <w:uiPriority w:val="99"/>
    <w:unhideWhenUsed/>
    <w:rsid w:val="00CF0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65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da\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porate" ma:contentTypeID="0x01010035C89CCD2483A2479FECC59E2E56452D00CCB0967C72702146A61F2790EA6924DD" ma:contentTypeVersion="83" ma:contentTypeDescription="" ma:contentTypeScope="" ma:versionID="da58a419488303d15c2ff4b84a27e55b">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9337cfd5680c38805e4d2528119eb079"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68e5df3-cb6d-43a2-bb19-51fc820bbd26" ContentTypeId="0x01010035C89CCD2483A2479FECC59E2E56452D" PreviousValue="false"/>
</file>

<file path=customXml/item3.xml><?xml version="1.0" encoding="utf-8"?>
<?mso-contentType ?>
<customXsn xmlns="http://schemas.microsoft.com/office/2006/metadata/customXsn">
  <xsnLocation/>
  <cached>True</cached>
  <openByDefault>False</openByDefault>
  <xsnScope>http://uat-cthub</xsnScope>
</customXsn>
</file>

<file path=customXml/item4.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70317b1b-265f-47e6-8f21-0c9c15e5425b">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bd41967c-a3ec-4485-9bf4-0cd0ab571aed"/>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Procedure|4af8957e-ed52-4d06-b8a2-eba9f3cebc9e</SetDocumentType>
    <TaxCatchAll xmlns="202bf5da-38b9-4488-a525-8567ad9ffa60">
      <Value>395</Value>
      <Value>52</Value>
      <Value>2</Value>
      <Value>3</Value>
      <Value>298</Value>
      <Value>1</Value>
      <Value>396</Value>
    </TaxCatchAll>
    <ReviewersEmail xmlns="db58f876-95e0-49c6-91d0-8e7480b07923">
      <UserInfo>
        <DisplayName>Cornelia Heaney</DisplayName>
        <AccountId>616</AccountId>
        <AccountType/>
      </UserInfo>
      <UserInfo>
        <DisplayName>Pat Convery</DisplayName>
        <AccountId>1735</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2114-11-10T00:00:00+00:00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WSCB Interagency Procedures</DocSetName>
    <Approver_x0028_s_x0029_ xmlns="db58f876-95e0-49c6-91d0-8e7480b07923">
      <UserInfo>
        <DisplayName/>
        <AccountId xsi:nil="true"/>
        <AccountType/>
      </UserInfo>
    </Approver_x0028_s_x0029_>
    <ReviewDate xmlns="db58f876-95e0-49c6-91d0-8e7480b07923">2020-02-14T00:00:00+00:00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76307ad3-6537-48b9-8698-cb128ad9422f</TermId>
        </TermInfo>
      </Term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862affa2-4fab-4676-961e-dc3aec1c7786</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4af8957e-ed52-4d06-b8a2-eba9f3cebc9e</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Warks Safeguarding Children Board</TermName>
          <TermId xmlns="http://schemas.microsoft.com/office/infopath/2007/PartnerControls">3e78971b-468d-460c-a227-8eebfb3b32af</TermId>
        </TermInfo>
      </Terms>
    </kf4ca89d09f0480889ccabff7fc6ee9b>
    <DocumentStatus xmlns="db58f876-95e0-49c6-91d0-8e7480b07923">Active</DocumentStatus>
    <RetentionStarts xmlns="db58f876-95e0-49c6-91d0-8e7480b07923">2017-07-23T23:00:00+00:00</RetentionStarts>
    <_dlc_DocId xmlns="202bf5da-38b9-4488-a525-8567ad9ffa60">WCCC-850-380</_dlc_DocId>
    <_dlc_DocIdUrl xmlns="202bf5da-38b9-4488-a525-8567ad9ffa60">
      <Url>http://edrm/WSCB/_layouts/DocIdRedir.aspx?ID=WCCC-850-380</Url>
      <Description>WCCC-850-380</Description>
    </_dlc_DocIdUrl>
    <_dlc_ExpireDateSaved xmlns="http://schemas.microsoft.com/sharepoint/v3" xsi:nil="true"/>
    <_dlc_ExpireDate xmlns="http://schemas.microsoft.com/sharepoint/v3">2114-11-10T00:00:00+00:00</_dlc_ExpireDate>
  </documentManagement>
</p:properties>
</file>

<file path=customXml/itemProps1.xml><?xml version="1.0" encoding="utf-8"?>
<ds:datastoreItem xmlns:ds="http://schemas.openxmlformats.org/officeDocument/2006/customXml" ds:itemID="{12EC063B-1AA1-46D8-94DC-78102457FC25}"/>
</file>

<file path=customXml/itemProps2.xml><?xml version="1.0" encoding="utf-8"?>
<ds:datastoreItem xmlns:ds="http://schemas.openxmlformats.org/officeDocument/2006/customXml" ds:itemID="{A7DEBC50-0C45-433F-A2F6-C1A6C1A2AB8F}"/>
</file>

<file path=customXml/itemProps3.xml><?xml version="1.0" encoding="utf-8"?>
<ds:datastoreItem xmlns:ds="http://schemas.openxmlformats.org/officeDocument/2006/customXml" ds:itemID="{7BB8790F-7474-45DE-8F7C-1ACE11BD5585}"/>
</file>

<file path=customXml/itemProps4.xml><?xml version="1.0" encoding="utf-8"?>
<ds:datastoreItem xmlns:ds="http://schemas.openxmlformats.org/officeDocument/2006/customXml" ds:itemID="{F07FFD1C-39B9-4D52-878E-0AC5D5AD30CD}"/>
</file>

<file path=customXml/itemProps5.xml><?xml version="1.0" encoding="utf-8"?>
<ds:datastoreItem xmlns:ds="http://schemas.openxmlformats.org/officeDocument/2006/customXml" ds:itemID="{4AB47124-665A-4E48-98DE-30C0F552EA16}"/>
</file>

<file path=customXml/itemProps6.xml><?xml version="1.0" encoding="utf-8"?>
<ds:datastoreItem xmlns:ds="http://schemas.openxmlformats.org/officeDocument/2006/customXml" ds:itemID="{BF09D495-5571-46E9-BD92-8EABF5646D63}"/>
</file>

<file path=customXml/itemProps7.xml><?xml version="1.0" encoding="utf-8"?>
<ds:datastoreItem xmlns:ds="http://schemas.openxmlformats.org/officeDocument/2006/customXml" ds:itemID="{E72B4F3A-BEF1-4085-B59D-D3AC887A36D6}"/>
</file>

<file path=docProps/app.xml><?xml version="1.0" encoding="utf-8"?>
<Properties xmlns="http://schemas.openxmlformats.org/officeDocument/2006/extended-properties" xmlns:vt="http://schemas.openxmlformats.org/officeDocument/2006/docPropsVTypes">
  <Template>Report design (blank).dotx</Template>
  <TotalTime>1</TotalTime>
  <Pages>5</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Lynda</dc:creator>
  <cp:lastModifiedBy>Cornelia Heaney</cp:lastModifiedBy>
  <cp:revision>4</cp:revision>
  <dcterms:created xsi:type="dcterms:W3CDTF">2014-11-07T12:00:00Z</dcterms:created>
  <dcterms:modified xsi:type="dcterms:W3CDTF">2017-07-24T11:10:00Z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0x01010035C89CCD2483A2479FECC59E2E56452D00CCB0967C72702146A61F2790EA6924DD</vt:lpwstr>
  </property>
  <property fmtid="{D5CDD505-2E9C-101B-9397-08002B2CF9AE}" pid="4" name="WCCCoverage">
    <vt:lpwstr>2;#Warwickshire|ae50136a-0dd2-4024-b418-b2091d7c47d2</vt:lpwstr>
  </property>
  <property fmtid="{D5CDD505-2E9C-101B-9397-08002B2CF9AE}" pid="5" name="TeamOwner">
    <vt:lpwstr>395;#Warks Safeguarding Children Board|3e78971b-468d-460c-a227-8eebfb3b32af</vt:lpwstr>
  </property>
  <property fmtid="{D5CDD505-2E9C-101B-9397-08002B2CF9AE}" pid="6" name="WCCSubject">
    <vt:lpwstr>396;#Safeguarding|862affa2-4fab-4676-961e-dc3aec1c7786</vt:lpwstr>
  </property>
  <property fmtid="{D5CDD505-2E9C-101B-9397-08002B2CF9AE}" pid="7" name="WCCKeywords">
    <vt:lpwstr>298;#Safeguarding|76307ad3-6537-48b9-8698-cb128ad9422f</vt:lpwstr>
  </property>
  <property fmtid="{D5CDD505-2E9C-101B-9397-08002B2CF9AE}" pid="8" name="_dlc_policyId">
    <vt:lpwstr>0x01010035C89CCD2483A2479FECC59E2E56452D00E53E4C0FE5E82A48A500E89033CFD0E8|-626270482</vt:lpwstr>
  </property>
  <property fmtid="{D5CDD505-2E9C-101B-9397-08002B2CF9AE}" pid="9"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0" name="_dlc_DocIdItemGuid">
    <vt:lpwstr>d93b9a2e-0b1e-4b2b-95a3-2dad8b0f2b56</vt:lpwstr>
  </property>
  <property fmtid="{D5CDD505-2E9C-101B-9397-08002B2CF9AE}" pid="11" name="ProtectiveMarking">
    <vt:lpwstr>1;#Public|05e63c81-95b9-45a0-a9c9-9bc316784073</vt:lpwstr>
  </property>
  <property fmtid="{D5CDD505-2E9C-101B-9397-08002B2CF9AE}" pid="12" name="WCCLanguage">
    <vt:lpwstr>3;#English|f4583307-def8-4647-b7db-2a1d8f1f5719</vt:lpwstr>
  </property>
  <property fmtid="{D5CDD505-2E9C-101B-9397-08002B2CF9AE}" pid="13" name="DocumentType">
    <vt:lpwstr>52;#Procedure|4af8957e-ed52-4d06-b8a2-eba9f3cebc9e</vt:lpwstr>
  </property>
  <property fmtid="{D5CDD505-2E9C-101B-9397-08002B2CF9AE}" pid="14" name="WorkflowChangePath">
    <vt:lpwstr>78509d3c-85e9-463e-acee-88590898754c,5;78509d3c-85e9-463e-acee-88590898754c,5;78509d3c-85e9-463e-acee-88590898754c,6;78509d3c-85e9-463e-acee-88590898754c,6;78509d3c-85e9-463e-acee-88590898754c,12;78509d3c-85e9-463e-acee-88590898754c,12;</vt:lpwstr>
  </property>
</Properties>
</file>