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11"/>
        <w:tblW w:w="0" w:type="auto"/>
        <w:tblLook w:val="04A0" w:firstRow="1" w:lastRow="0" w:firstColumn="1" w:lastColumn="0" w:noHBand="0" w:noVBand="1"/>
      </w:tblPr>
      <w:tblGrid>
        <w:gridCol w:w="15615"/>
      </w:tblGrid>
      <w:tr w:rsidR="002D6B9C" w:rsidTr="002D6B9C">
        <w:tc>
          <w:tcPr>
            <w:tcW w:w="15615" w:type="dxa"/>
            <w:shd w:val="clear" w:color="auto" w:fill="4F81BD" w:themeFill="accent1"/>
          </w:tcPr>
          <w:p w:rsidR="002D6B9C" w:rsidRDefault="002D6B9C" w:rsidP="002D6B9C"/>
          <w:p w:rsidR="002D6B9C" w:rsidRPr="00177A8D" w:rsidRDefault="002D6B9C" w:rsidP="002D6B9C">
            <w:pPr>
              <w:jc w:val="center"/>
              <w:rPr>
                <w:b/>
                <w:color w:val="FFFFFF" w:themeColor="background1"/>
                <w:sz w:val="56"/>
                <w:szCs w:val="56"/>
              </w:rPr>
            </w:pPr>
            <w:r w:rsidRPr="00177A8D">
              <w:rPr>
                <w:b/>
                <w:color w:val="FFFFFF" w:themeColor="background1"/>
                <w:sz w:val="56"/>
                <w:szCs w:val="56"/>
              </w:rPr>
              <w:t xml:space="preserve">STRATFORD &amp; </w:t>
            </w:r>
            <w:r w:rsidR="00CB7D9D">
              <w:rPr>
                <w:b/>
                <w:color w:val="FFFFFF" w:themeColor="background1"/>
                <w:sz w:val="56"/>
                <w:szCs w:val="56"/>
              </w:rPr>
              <w:t>ALCESTER</w:t>
            </w:r>
            <w:r w:rsidRPr="00177A8D">
              <w:rPr>
                <w:b/>
                <w:color w:val="FFFFFF" w:themeColor="background1"/>
                <w:sz w:val="56"/>
                <w:szCs w:val="56"/>
              </w:rPr>
              <w:t xml:space="preserve"> DISTRICT PLAN</w:t>
            </w:r>
          </w:p>
          <w:p w:rsidR="002D6B9C" w:rsidRDefault="002D6B9C" w:rsidP="002D6B9C"/>
        </w:tc>
      </w:tr>
    </w:tbl>
    <w:p w:rsidR="00177A8D" w:rsidRDefault="00177A8D" w:rsidP="00192DC1"/>
    <w:tbl>
      <w:tblPr>
        <w:tblStyle w:val="TableGrid"/>
        <w:tblpPr w:leftFromText="180" w:rightFromText="180" w:vertAnchor="page" w:horzAnchor="margin" w:tblpY="2432"/>
        <w:tblW w:w="0" w:type="auto"/>
        <w:tblLook w:val="04A0" w:firstRow="1" w:lastRow="0" w:firstColumn="1" w:lastColumn="0" w:noHBand="0" w:noVBand="1"/>
      </w:tblPr>
      <w:tblGrid>
        <w:gridCol w:w="15615"/>
      </w:tblGrid>
      <w:tr w:rsidR="002D6B9C" w:rsidTr="002D6B9C">
        <w:tc>
          <w:tcPr>
            <w:tcW w:w="15615" w:type="dxa"/>
          </w:tcPr>
          <w:p w:rsidR="002D6B9C" w:rsidRDefault="002D6B9C" w:rsidP="002D6B9C">
            <w:pPr>
              <w:rPr>
                <w:b/>
              </w:rPr>
            </w:pPr>
          </w:p>
          <w:p w:rsidR="00CB7D9D" w:rsidRDefault="002D6B9C" w:rsidP="002D6B9C">
            <w:pPr>
              <w:rPr>
                <w:rFonts w:asciiTheme="minorHAnsi" w:hAnsiTheme="minorHAnsi" w:cstheme="minorHAnsi"/>
                <w:b/>
              </w:rPr>
            </w:pPr>
            <w:r w:rsidRPr="00177A8D">
              <w:rPr>
                <w:rFonts w:asciiTheme="minorHAnsi" w:hAnsiTheme="minorHAnsi" w:cstheme="minorHAnsi"/>
                <w:b/>
              </w:rPr>
              <w:t xml:space="preserve">Stratford and </w:t>
            </w:r>
            <w:r w:rsidR="00CB7D9D">
              <w:rPr>
                <w:rFonts w:asciiTheme="minorHAnsi" w:hAnsiTheme="minorHAnsi" w:cstheme="minorHAnsi"/>
                <w:b/>
              </w:rPr>
              <w:t xml:space="preserve">Alcester </w:t>
            </w:r>
            <w:r w:rsidR="00CB7D9D" w:rsidRPr="00177A8D">
              <w:rPr>
                <w:rFonts w:asciiTheme="minorHAnsi" w:hAnsiTheme="minorHAnsi" w:cstheme="minorHAnsi"/>
                <w:b/>
              </w:rPr>
              <w:t>District</w:t>
            </w:r>
            <w:r w:rsidRPr="00177A8D">
              <w:rPr>
                <w:rFonts w:asciiTheme="minorHAnsi" w:hAnsiTheme="minorHAnsi" w:cstheme="minorHAnsi"/>
                <w:b/>
              </w:rPr>
              <w:t xml:space="preserve"> consists of the main conurbations of Stratford, </w:t>
            </w:r>
            <w:r w:rsidR="00CB7D9D">
              <w:rPr>
                <w:rFonts w:asciiTheme="minorHAnsi" w:hAnsiTheme="minorHAnsi" w:cstheme="minorHAnsi"/>
                <w:b/>
              </w:rPr>
              <w:t>Alcester</w:t>
            </w:r>
            <w:r w:rsidRPr="00177A8D">
              <w:rPr>
                <w:rFonts w:asciiTheme="minorHAnsi" w:hAnsiTheme="minorHAnsi" w:cstheme="minorHAnsi"/>
                <w:b/>
              </w:rPr>
              <w:t>,</w:t>
            </w:r>
            <w:r w:rsidR="00CB7D9D">
              <w:rPr>
                <w:rFonts w:asciiTheme="minorHAnsi" w:hAnsiTheme="minorHAnsi" w:cstheme="minorHAnsi"/>
                <w:b/>
              </w:rPr>
              <w:t xml:space="preserve"> Henley-in-Arden</w:t>
            </w:r>
            <w:proofErr w:type="gramStart"/>
            <w:r w:rsidR="00CB7D9D">
              <w:rPr>
                <w:rFonts w:asciiTheme="minorHAnsi" w:hAnsiTheme="minorHAnsi" w:cstheme="minorHAnsi"/>
                <w:b/>
              </w:rPr>
              <w:t>,  Bidford</w:t>
            </w:r>
            <w:proofErr w:type="gramEnd"/>
            <w:r w:rsidR="00CB7D9D">
              <w:rPr>
                <w:rFonts w:asciiTheme="minorHAnsi" w:hAnsiTheme="minorHAnsi" w:cstheme="minorHAnsi"/>
                <w:b/>
              </w:rPr>
              <w:t xml:space="preserve">-on-Avon </w:t>
            </w:r>
            <w:r w:rsidRPr="00177A8D">
              <w:rPr>
                <w:rFonts w:asciiTheme="minorHAnsi" w:hAnsiTheme="minorHAnsi" w:cstheme="minorHAnsi"/>
                <w:b/>
              </w:rPr>
              <w:t xml:space="preserve"> </w:t>
            </w:r>
            <w:r w:rsidR="00CB7D9D">
              <w:rPr>
                <w:rFonts w:asciiTheme="minorHAnsi" w:hAnsiTheme="minorHAnsi" w:cstheme="minorHAnsi"/>
                <w:b/>
              </w:rPr>
              <w:t xml:space="preserve">and </w:t>
            </w:r>
            <w:r w:rsidRPr="00177A8D">
              <w:rPr>
                <w:rFonts w:asciiTheme="minorHAnsi" w:hAnsiTheme="minorHAnsi" w:cstheme="minorHAnsi"/>
                <w:b/>
              </w:rPr>
              <w:t>Shipston</w:t>
            </w:r>
            <w:r w:rsidR="00CB7D9D">
              <w:rPr>
                <w:rFonts w:asciiTheme="minorHAnsi" w:hAnsiTheme="minorHAnsi" w:cstheme="minorHAnsi"/>
                <w:b/>
              </w:rPr>
              <w:t xml:space="preserve">-on-Stour.  </w:t>
            </w:r>
            <w:r w:rsidRPr="00177A8D">
              <w:rPr>
                <w:rFonts w:asciiTheme="minorHAnsi" w:hAnsiTheme="minorHAnsi" w:cstheme="minorHAnsi"/>
                <w:b/>
              </w:rPr>
              <w:t>These</w:t>
            </w:r>
            <w:r w:rsidR="00CB7D9D">
              <w:rPr>
                <w:rFonts w:asciiTheme="minorHAnsi" w:hAnsiTheme="minorHAnsi" w:cstheme="minorHAnsi"/>
                <w:b/>
              </w:rPr>
              <w:t xml:space="preserve"> communities are served by </w:t>
            </w:r>
            <w:r w:rsidRPr="00177A8D">
              <w:rPr>
                <w:rFonts w:asciiTheme="minorHAnsi" w:hAnsiTheme="minorHAnsi" w:cstheme="minorHAnsi"/>
                <w:b/>
              </w:rPr>
              <w:t>fire stations consisting of; Stratford</w:t>
            </w:r>
            <w:r w:rsidR="00CB7D9D">
              <w:rPr>
                <w:rFonts w:asciiTheme="minorHAnsi" w:hAnsiTheme="minorHAnsi" w:cstheme="minorHAnsi"/>
                <w:b/>
              </w:rPr>
              <w:t xml:space="preserve"> &amp; </w:t>
            </w:r>
            <w:proofErr w:type="gramStart"/>
            <w:r w:rsidR="00CB7D9D">
              <w:rPr>
                <w:rFonts w:asciiTheme="minorHAnsi" w:hAnsiTheme="minorHAnsi" w:cstheme="minorHAnsi"/>
                <w:b/>
              </w:rPr>
              <w:t xml:space="preserve">Alcester </w:t>
            </w:r>
            <w:r w:rsidRPr="00177A8D">
              <w:rPr>
                <w:rFonts w:asciiTheme="minorHAnsi" w:hAnsiTheme="minorHAnsi" w:cstheme="minorHAnsi"/>
                <w:b/>
              </w:rPr>
              <w:t xml:space="preserve"> (</w:t>
            </w:r>
            <w:proofErr w:type="gramEnd"/>
            <w:r w:rsidRPr="00177A8D">
              <w:rPr>
                <w:rFonts w:asciiTheme="minorHAnsi" w:hAnsiTheme="minorHAnsi" w:cstheme="minorHAnsi"/>
                <w:b/>
              </w:rPr>
              <w:t xml:space="preserve">Day Crewing Plus) and </w:t>
            </w:r>
            <w:r w:rsidR="00CB7D9D">
              <w:rPr>
                <w:rFonts w:asciiTheme="minorHAnsi" w:hAnsiTheme="minorHAnsi" w:cstheme="minorHAnsi"/>
                <w:b/>
              </w:rPr>
              <w:t xml:space="preserve">4 </w:t>
            </w:r>
            <w:r w:rsidRPr="00177A8D">
              <w:rPr>
                <w:rFonts w:asciiTheme="minorHAnsi" w:hAnsiTheme="minorHAnsi" w:cstheme="minorHAnsi"/>
                <w:b/>
              </w:rPr>
              <w:t>retained</w:t>
            </w:r>
            <w:r w:rsidR="00CB7D9D">
              <w:rPr>
                <w:rFonts w:asciiTheme="minorHAnsi" w:hAnsiTheme="minorHAnsi" w:cstheme="minorHAnsi"/>
                <w:b/>
              </w:rPr>
              <w:t xml:space="preserve"> stations.</w:t>
            </w:r>
          </w:p>
          <w:p w:rsidR="002D6B9C" w:rsidRPr="00177A8D" w:rsidRDefault="002D6B9C" w:rsidP="002D6B9C">
            <w:pPr>
              <w:rPr>
                <w:rFonts w:asciiTheme="minorHAnsi" w:hAnsiTheme="minorHAnsi" w:cstheme="minorHAnsi"/>
                <w:b/>
              </w:rPr>
            </w:pPr>
          </w:p>
          <w:p w:rsidR="002D6B9C" w:rsidRPr="00177A8D" w:rsidRDefault="002D6B9C" w:rsidP="002D6B9C">
            <w:pPr>
              <w:rPr>
                <w:rFonts w:asciiTheme="minorHAnsi" w:hAnsiTheme="minorHAnsi" w:cstheme="minorHAnsi"/>
                <w:b/>
              </w:rPr>
            </w:pPr>
            <w:r w:rsidRPr="00177A8D">
              <w:rPr>
                <w:rFonts w:asciiTheme="minorHAnsi" w:hAnsiTheme="minorHAnsi" w:cstheme="minorHAnsi"/>
                <w:b/>
              </w:rPr>
              <w:t>The purpose of the District Plan is not only to link in with Response’s Departmental Plan, but to specifically target key risks highlighted from the District’s Risk Profile.</w:t>
            </w:r>
          </w:p>
          <w:p w:rsidR="002D6B9C" w:rsidRPr="00177A8D" w:rsidRDefault="002D6B9C" w:rsidP="002D6B9C">
            <w:pPr>
              <w:rPr>
                <w:rFonts w:asciiTheme="minorHAnsi" w:hAnsiTheme="minorHAnsi" w:cstheme="minorHAnsi"/>
                <w:b/>
              </w:rPr>
            </w:pPr>
          </w:p>
          <w:p w:rsidR="002D6B9C" w:rsidRPr="00A075C4" w:rsidRDefault="002D6B9C" w:rsidP="002D6B9C">
            <w:pPr>
              <w:rPr>
                <w:rFonts w:asciiTheme="minorHAnsi" w:hAnsiTheme="minorHAnsi" w:cstheme="minorHAnsi"/>
                <w:b/>
                <w:u w:val="single"/>
              </w:rPr>
            </w:pPr>
            <w:r>
              <w:rPr>
                <w:rFonts w:asciiTheme="minorHAnsi" w:hAnsiTheme="minorHAnsi" w:cstheme="minorHAnsi"/>
                <w:b/>
                <w:u w:val="single"/>
              </w:rPr>
              <w:t>Staffing and E</w:t>
            </w:r>
            <w:r w:rsidRPr="00A075C4">
              <w:rPr>
                <w:rFonts w:asciiTheme="minorHAnsi" w:hAnsiTheme="minorHAnsi" w:cstheme="minorHAnsi"/>
                <w:b/>
                <w:u w:val="single"/>
              </w:rPr>
              <w:t>stablishment</w:t>
            </w:r>
          </w:p>
          <w:p w:rsidR="002D6B9C" w:rsidRDefault="002D6B9C" w:rsidP="002D6B9C">
            <w:pPr>
              <w:rPr>
                <w:rFonts w:asciiTheme="minorHAnsi" w:hAnsiTheme="minorHAnsi" w:cstheme="minorHAnsi"/>
                <w:b/>
              </w:rPr>
            </w:pPr>
          </w:p>
          <w:p w:rsidR="002D6B9C" w:rsidRPr="00A075C4" w:rsidRDefault="002D6B9C" w:rsidP="002D6B9C">
            <w:pPr>
              <w:rPr>
                <w:rFonts w:asciiTheme="minorHAnsi" w:hAnsiTheme="minorHAnsi" w:cstheme="minorHAnsi"/>
                <w:b/>
              </w:rPr>
            </w:pPr>
            <w:r w:rsidRPr="00A075C4">
              <w:rPr>
                <w:rFonts w:asciiTheme="minorHAnsi" w:hAnsiTheme="minorHAnsi" w:cstheme="minorHAnsi"/>
                <w:b/>
              </w:rPr>
              <w:t>Stratford DCP –</w:t>
            </w:r>
            <w:r w:rsidR="00CB7D9D">
              <w:rPr>
                <w:rFonts w:asciiTheme="minorHAnsi" w:hAnsiTheme="minorHAnsi" w:cstheme="minorHAnsi"/>
                <w:b/>
              </w:rPr>
              <w:t xml:space="preserve">  </w:t>
            </w:r>
            <w:r w:rsidR="00DA3C15">
              <w:rPr>
                <w:rFonts w:asciiTheme="minorHAnsi" w:hAnsiTheme="minorHAnsi" w:cstheme="minorHAnsi"/>
                <w:b/>
              </w:rPr>
              <w:t xml:space="preserve">1 RC, 3 CC, 8 FF   </w:t>
            </w:r>
          </w:p>
          <w:p w:rsidR="002D6B9C" w:rsidRDefault="00CB7D9D" w:rsidP="002D6B9C">
            <w:pPr>
              <w:rPr>
                <w:rFonts w:asciiTheme="minorHAnsi" w:hAnsiTheme="minorHAnsi" w:cstheme="minorHAnsi"/>
                <w:b/>
              </w:rPr>
            </w:pPr>
            <w:r>
              <w:rPr>
                <w:rFonts w:asciiTheme="minorHAnsi" w:hAnsiTheme="minorHAnsi" w:cstheme="minorHAnsi"/>
                <w:b/>
              </w:rPr>
              <w:t>Alcester DCP</w:t>
            </w:r>
            <w:r w:rsidR="002D6B9C" w:rsidRPr="00A075C4">
              <w:rPr>
                <w:rFonts w:asciiTheme="minorHAnsi" w:hAnsiTheme="minorHAnsi" w:cstheme="minorHAnsi"/>
                <w:b/>
              </w:rPr>
              <w:t xml:space="preserve"> –</w:t>
            </w:r>
            <w:r w:rsidR="00DA3C15">
              <w:rPr>
                <w:rFonts w:asciiTheme="minorHAnsi" w:hAnsiTheme="minorHAnsi" w:cstheme="minorHAnsi"/>
                <w:b/>
              </w:rPr>
              <w:t xml:space="preserve"> </w:t>
            </w:r>
            <w:r w:rsidR="00DA3C15">
              <w:rPr>
                <w:rFonts w:asciiTheme="minorHAnsi" w:hAnsiTheme="minorHAnsi" w:cstheme="minorHAnsi"/>
                <w:b/>
              </w:rPr>
              <w:t xml:space="preserve">1 RC, 3 CC, 8 FF   </w:t>
            </w:r>
          </w:p>
          <w:p w:rsidR="00CB7D9D" w:rsidRPr="00A075C4" w:rsidRDefault="00CB7D9D" w:rsidP="00CB7D9D">
            <w:pPr>
              <w:rPr>
                <w:rFonts w:asciiTheme="minorHAnsi" w:hAnsiTheme="minorHAnsi" w:cstheme="minorHAnsi"/>
                <w:b/>
              </w:rPr>
            </w:pPr>
            <w:r w:rsidRPr="00A075C4">
              <w:rPr>
                <w:rFonts w:asciiTheme="minorHAnsi" w:hAnsiTheme="minorHAnsi" w:cstheme="minorHAnsi"/>
                <w:b/>
              </w:rPr>
              <w:t xml:space="preserve">Stratford RDS - </w:t>
            </w:r>
            <w:r w:rsidR="00DA3C15">
              <w:rPr>
                <w:rFonts w:asciiTheme="minorHAnsi" w:hAnsiTheme="minorHAnsi" w:cstheme="minorHAnsi"/>
                <w:b/>
              </w:rPr>
              <w:t xml:space="preserve"> 1 RC, 3 CC, 7 FF</w:t>
            </w:r>
          </w:p>
          <w:p w:rsidR="00CB7D9D" w:rsidRDefault="00CB7D9D" w:rsidP="002D6B9C">
            <w:pPr>
              <w:rPr>
                <w:rFonts w:asciiTheme="minorHAnsi" w:hAnsiTheme="minorHAnsi" w:cstheme="minorHAnsi"/>
                <w:b/>
              </w:rPr>
            </w:pPr>
            <w:r>
              <w:rPr>
                <w:rFonts w:asciiTheme="minorHAnsi" w:hAnsiTheme="minorHAnsi" w:cstheme="minorHAnsi"/>
                <w:b/>
              </w:rPr>
              <w:t xml:space="preserve">Henley-in-Arden RDS – </w:t>
            </w:r>
            <w:r w:rsidR="00DA3C15">
              <w:rPr>
                <w:rFonts w:asciiTheme="minorHAnsi" w:hAnsiTheme="minorHAnsi" w:cstheme="minorHAnsi"/>
                <w:b/>
              </w:rPr>
              <w:t>1RC, 1CC, 1 T/CC, 8 FF</w:t>
            </w:r>
          </w:p>
          <w:p w:rsidR="00CB7D9D" w:rsidRPr="00A075C4" w:rsidRDefault="00CB7D9D" w:rsidP="002D6B9C">
            <w:pPr>
              <w:rPr>
                <w:rFonts w:asciiTheme="minorHAnsi" w:hAnsiTheme="minorHAnsi" w:cstheme="minorHAnsi"/>
                <w:b/>
              </w:rPr>
            </w:pPr>
            <w:proofErr w:type="spellStart"/>
            <w:r>
              <w:rPr>
                <w:rFonts w:asciiTheme="minorHAnsi" w:hAnsiTheme="minorHAnsi" w:cstheme="minorHAnsi"/>
                <w:b/>
              </w:rPr>
              <w:t>Bidford</w:t>
            </w:r>
            <w:proofErr w:type="spellEnd"/>
            <w:r>
              <w:rPr>
                <w:rFonts w:asciiTheme="minorHAnsi" w:hAnsiTheme="minorHAnsi" w:cstheme="minorHAnsi"/>
                <w:b/>
              </w:rPr>
              <w:t xml:space="preserve"> RDS </w:t>
            </w:r>
            <w:r w:rsidR="00DA3C15">
              <w:rPr>
                <w:rFonts w:asciiTheme="minorHAnsi" w:hAnsiTheme="minorHAnsi" w:cstheme="minorHAnsi"/>
                <w:b/>
              </w:rPr>
              <w:t>–</w:t>
            </w:r>
            <w:r>
              <w:rPr>
                <w:rFonts w:asciiTheme="minorHAnsi" w:hAnsiTheme="minorHAnsi" w:cstheme="minorHAnsi"/>
                <w:b/>
              </w:rPr>
              <w:t xml:space="preserve"> </w:t>
            </w:r>
            <w:r w:rsidR="00DA3C15">
              <w:rPr>
                <w:rFonts w:asciiTheme="minorHAnsi" w:hAnsiTheme="minorHAnsi" w:cstheme="minorHAnsi"/>
                <w:b/>
              </w:rPr>
              <w:t>1 RC, 2 CC, 10 FF</w:t>
            </w:r>
          </w:p>
          <w:p w:rsidR="002D6B9C" w:rsidRDefault="00CB7D9D" w:rsidP="002D6B9C">
            <w:pPr>
              <w:rPr>
                <w:rFonts w:asciiTheme="minorHAnsi" w:hAnsiTheme="minorHAnsi" w:cstheme="minorHAnsi"/>
                <w:b/>
              </w:rPr>
            </w:pPr>
            <w:proofErr w:type="spellStart"/>
            <w:r>
              <w:rPr>
                <w:rFonts w:asciiTheme="minorHAnsi" w:hAnsiTheme="minorHAnsi" w:cstheme="minorHAnsi"/>
                <w:b/>
              </w:rPr>
              <w:t>Shipston</w:t>
            </w:r>
            <w:proofErr w:type="spellEnd"/>
            <w:r>
              <w:rPr>
                <w:rFonts w:asciiTheme="minorHAnsi" w:hAnsiTheme="minorHAnsi" w:cstheme="minorHAnsi"/>
                <w:b/>
              </w:rPr>
              <w:t xml:space="preserve">-on-Stour </w:t>
            </w:r>
            <w:r w:rsidR="002D6B9C" w:rsidRPr="00A075C4">
              <w:rPr>
                <w:rFonts w:asciiTheme="minorHAnsi" w:hAnsiTheme="minorHAnsi" w:cstheme="minorHAnsi"/>
                <w:b/>
              </w:rPr>
              <w:t xml:space="preserve">RDS </w:t>
            </w:r>
            <w:r w:rsidR="00DA3C15">
              <w:rPr>
                <w:rFonts w:asciiTheme="minorHAnsi" w:hAnsiTheme="minorHAnsi" w:cstheme="minorHAnsi"/>
                <w:b/>
              </w:rPr>
              <w:t>–</w:t>
            </w:r>
            <w:r w:rsidR="002D6B9C" w:rsidRPr="00A075C4">
              <w:rPr>
                <w:rFonts w:asciiTheme="minorHAnsi" w:hAnsiTheme="minorHAnsi" w:cstheme="minorHAnsi"/>
                <w:b/>
              </w:rPr>
              <w:t xml:space="preserve"> </w:t>
            </w:r>
            <w:r w:rsidR="00DA3C15">
              <w:rPr>
                <w:rFonts w:asciiTheme="minorHAnsi" w:hAnsiTheme="minorHAnsi" w:cstheme="minorHAnsi"/>
                <w:b/>
              </w:rPr>
              <w:t>1 RC ,2 CC, 4 FF</w:t>
            </w:r>
          </w:p>
          <w:p w:rsidR="00DA3C15" w:rsidRPr="00A075C4" w:rsidRDefault="00DA3C15" w:rsidP="002D6B9C">
            <w:pPr>
              <w:rPr>
                <w:rFonts w:asciiTheme="minorHAnsi" w:hAnsiTheme="minorHAnsi" w:cstheme="minorHAnsi"/>
                <w:b/>
              </w:rPr>
            </w:pPr>
            <w:r>
              <w:rPr>
                <w:rFonts w:asciiTheme="minorHAnsi" w:hAnsiTheme="minorHAnsi" w:cstheme="minorHAnsi"/>
                <w:b/>
              </w:rPr>
              <w:t>Cluster is supported by 2 RSOs</w:t>
            </w:r>
          </w:p>
          <w:p w:rsidR="002D6B9C" w:rsidRDefault="002D6B9C" w:rsidP="002D6B9C"/>
        </w:tc>
      </w:tr>
    </w:tbl>
    <w:p w:rsidR="000B5946" w:rsidRPr="006E61BD" w:rsidRDefault="000B5946" w:rsidP="006E61BD">
      <w:pPr>
        <w:pStyle w:val="NoSpacing"/>
        <w:rPr>
          <w:b/>
          <w:sz w:val="28"/>
          <w:szCs w:val="28"/>
        </w:rPr>
      </w:pPr>
      <w:r w:rsidRPr="006E61BD">
        <w:rPr>
          <w:b/>
          <w:sz w:val="28"/>
          <w:szCs w:val="28"/>
        </w:rPr>
        <w:t>Community Risk</w:t>
      </w:r>
    </w:p>
    <w:p w:rsidR="006E61BD" w:rsidRPr="003A4303" w:rsidRDefault="006E61BD" w:rsidP="006E61BD">
      <w:pPr>
        <w:pStyle w:val="NoSpacing"/>
      </w:pPr>
    </w:p>
    <w:tbl>
      <w:tblPr>
        <w:tblStyle w:val="TableGrid"/>
        <w:tblW w:w="0" w:type="auto"/>
        <w:tblLook w:val="04A0" w:firstRow="1" w:lastRow="0" w:firstColumn="1" w:lastColumn="0" w:noHBand="0" w:noVBand="1"/>
      </w:tblPr>
      <w:tblGrid>
        <w:gridCol w:w="7054"/>
        <w:gridCol w:w="6804"/>
        <w:gridCol w:w="1701"/>
      </w:tblGrid>
      <w:tr w:rsidR="009D0CC0" w:rsidTr="009D0CC0">
        <w:tc>
          <w:tcPr>
            <w:tcW w:w="7054" w:type="dxa"/>
            <w:tcBorders>
              <w:right w:val="double" w:sz="4" w:space="0" w:color="auto"/>
            </w:tcBorders>
            <w:shd w:val="clear" w:color="auto" w:fill="943634" w:themeFill="accent2" w:themeFillShade="BF"/>
          </w:tcPr>
          <w:p w:rsidR="009D0CC0" w:rsidRPr="000B5946" w:rsidRDefault="009D0CC0" w:rsidP="003B25C6">
            <w:pPr>
              <w:jc w:val="center"/>
              <w:rPr>
                <w:b/>
                <w:color w:val="FFFFFF" w:themeColor="background1"/>
              </w:rPr>
            </w:pPr>
            <w:r w:rsidRPr="000B5946">
              <w:rPr>
                <w:b/>
                <w:color w:val="FFFFFF" w:themeColor="background1"/>
              </w:rPr>
              <w:t>Description of Risk</w:t>
            </w:r>
          </w:p>
        </w:tc>
        <w:tc>
          <w:tcPr>
            <w:tcW w:w="6804" w:type="dxa"/>
            <w:tcBorders>
              <w:left w:val="double" w:sz="4" w:space="0" w:color="auto"/>
              <w:right w:val="double" w:sz="4" w:space="0" w:color="auto"/>
            </w:tcBorders>
            <w:shd w:val="clear" w:color="auto" w:fill="943634" w:themeFill="accent2" w:themeFillShade="BF"/>
          </w:tcPr>
          <w:p w:rsidR="009D0CC0" w:rsidRPr="000B5946" w:rsidRDefault="009D0CC0" w:rsidP="003B25C6">
            <w:pPr>
              <w:jc w:val="center"/>
              <w:rPr>
                <w:b/>
                <w:color w:val="FFFFFF" w:themeColor="background1"/>
              </w:rPr>
            </w:pPr>
            <w:r w:rsidRPr="000B5946">
              <w:rPr>
                <w:b/>
                <w:color w:val="FFFFFF" w:themeColor="background1"/>
              </w:rPr>
              <w:t>Key Action</w:t>
            </w:r>
            <w:r>
              <w:rPr>
                <w:b/>
                <w:color w:val="FFFFFF" w:themeColor="background1"/>
              </w:rPr>
              <w:t xml:space="preserve"> / Feedback</w:t>
            </w:r>
          </w:p>
        </w:tc>
        <w:tc>
          <w:tcPr>
            <w:tcW w:w="1701" w:type="dxa"/>
            <w:tcBorders>
              <w:left w:val="double" w:sz="4" w:space="0" w:color="auto"/>
            </w:tcBorders>
            <w:shd w:val="clear" w:color="auto" w:fill="943634" w:themeFill="accent2" w:themeFillShade="BF"/>
          </w:tcPr>
          <w:p w:rsidR="009D0CC0" w:rsidRPr="000B5946" w:rsidRDefault="009D0CC0" w:rsidP="003B25C6">
            <w:pPr>
              <w:jc w:val="center"/>
              <w:rPr>
                <w:b/>
                <w:color w:val="FFFFFF" w:themeColor="background1"/>
              </w:rPr>
            </w:pPr>
            <w:r w:rsidRPr="000B5946">
              <w:rPr>
                <w:b/>
                <w:color w:val="FFFFFF" w:themeColor="background1"/>
              </w:rPr>
              <w:t>Responsible Role</w:t>
            </w:r>
          </w:p>
        </w:tc>
      </w:tr>
      <w:tr w:rsidR="009D0CC0" w:rsidTr="009D0CC0">
        <w:tc>
          <w:tcPr>
            <w:tcW w:w="7054" w:type="dxa"/>
            <w:tcBorders>
              <w:right w:val="double" w:sz="4" w:space="0" w:color="auto"/>
            </w:tcBorders>
          </w:tcPr>
          <w:p w:rsidR="009D0CC0" w:rsidRDefault="009D0CC0" w:rsidP="006E61BD">
            <w:pPr>
              <w:rPr>
                <w:rFonts w:asciiTheme="minorHAnsi" w:hAnsiTheme="minorHAnsi" w:cstheme="minorHAnsi"/>
                <w:b/>
                <w:color w:val="C0504D" w:themeColor="accent2"/>
                <w:sz w:val="22"/>
                <w:szCs w:val="22"/>
              </w:rPr>
            </w:pPr>
            <w:r w:rsidRPr="000B1416">
              <w:rPr>
                <w:rFonts w:asciiTheme="minorHAnsi" w:hAnsiTheme="minorHAnsi" w:cstheme="minorHAnsi"/>
                <w:b/>
                <w:sz w:val="22"/>
                <w:szCs w:val="22"/>
              </w:rPr>
              <w:t>RTC Risk Reduction</w:t>
            </w:r>
            <w:r w:rsidRPr="006E61BD">
              <w:rPr>
                <w:rFonts w:asciiTheme="minorHAnsi" w:hAnsiTheme="minorHAnsi" w:cstheme="minorHAnsi"/>
                <w:b/>
                <w:sz w:val="22"/>
                <w:szCs w:val="22"/>
                <w:u w:val="single"/>
              </w:rPr>
              <w:t xml:space="preserve">  </w:t>
            </w:r>
          </w:p>
          <w:p w:rsidR="009D0CC0" w:rsidRPr="00A37C2E" w:rsidRDefault="009D0CC0" w:rsidP="006E61BD">
            <w:pPr>
              <w:rPr>
                <w:rFonts w:asciiTheme="minorHAnsi" w:hAnsiTheme="minorHAnsi" w:cstheme="minorHAnsi"/>
                <w:b/>
                <w:color w:val="FF0000"/>
                <w:sz w:val="22"/>
                <w:szCs w:val="22"/>
              </w:rPr>
            </w:pPr>
            <w:r w:rsidRPr="00A37C2E">
              <w:rPr>
                <w:rFonts w:asciiTheme="minorHAnsi" w:hAnsiTheme="minorHAnsi" w:cstheme="minorHAnsi"/>
                <w:b/>
                <w:color w:val="FF0000"/>
                <w:sz w:val="22"/>
                <w:szCs w:val="22"/>
              </w:rPr>
              <w:t>People killed or seriously injured (KSI’s) within the District.</w:t>
            </w:r>
          </w:p>
          <w:p w:rsidR="009D0CC0" w:rsidRDefault="009D0CC0" w:rsidP="006E61BD">
            <w:pPr>
              <w:rPr>
                <w:rFonts w:asciiTheme="minorHAnsi" w:hAnsiTheme="minorHAnsi" w:cstheme="minorHAnsi"/>
                <w:b/>
                <w:sz w:val="22"/>
                <w:szCs w:val="22"/>
                <w:u w:val="single"/>
              </w:rPr>
            </w:pPr>
          </w:p>
          <w:p w:rsidR="002D6B9C" w:rsidRDefault="002D6B9C" w:rsidP="006E61BD">
            <w:pPr>
              <w:rPr>
                <w:rFonts w:asciiTheme="minorHAnsi" w:hAnsiTheme="minorHAnsi" w:cstheme="minorHAnsi"/>
                <w:b/>
                <w:sz w:val="22"/>
                <w:szCs w:val="22"/>
                <w:u w:val="single"/>
              </w:rPr>
            </w:pPr>
          </w:p>
          <w:p w:rsidR="002D6B9C" w:rsidRPr="006E61BD" w:rsidRDefault="002D6B9C" w:rsidP="006E61BD">
            <w:pPr>
              <w:rPr>
                <w:rFonts w:asciiTheme="minorHAnsi" w:hAnsiTheme="minorHAnsi" w:cstheme="minorHAnsi"/>
                <w:b/>
                <w:sz w:val="22"/>
                <w:szCs w:val="22"/>
                <w:u w:val="single"/>
              </w:rPr>
            </w:pPr>
          </w:p>
        </w:tc>
        <w:tc>
          <w:tcPr>
            <w:tcW w:w="6804" w:type="dxa"/>
            <w:tcBorders>
              <w:left w:val="double" w:sz="4" w:space="0" w:color="auto"/>
              <w:right w:val="double" w:sz="4" w:space="0" w:color="auto"/>
            </w:tcBorders>
          </w:tcPr>
          <w:p w:rsidR="009D0CC0" w:rsidRDefault="009D0CC0" w:rsidP="009C5831">
            <w:pPr>
              <w:rPr>
                <w:rFonts w:asciiTheme="minorHAnsi" w:hAnsiTheme="minorHAnsi" w:cstheme="minorHAnsi"/>
                <w:noProof/>
                <w:sz w:val="22"/>
                <w:szCs w:val="22"/>
                <w:lang w:eastAsia="en-GB"/>
              </w:rPr>
            </w:pPr>
            <w:r w:rsidRPr="009C5831">
              <w:rPr>
                <w:rFonts w:asciiTheme="minorHAnsi" w:hAnsiTheme="minorHAnsi" w:cstheme="minorHAnsi"/>
                <w:noProof/>
                <w:sz w:val="22"/>
                <w:szCs w:val="22"/>
                <w:lang w:eastAsia="en-GB"/>
              </w:rPr>
              <w:t>Deliver fatal four presentation to schools and colleges as per list provided by CFS and where appropriate locally identified groups. Presenations delivered by</w:t>
            </w:r>
            <w:r w:rsidR="00AE7B7C">
              <w:rPr>
                <w:rFonts w:asciiTheme="minorHAnsi" w:hAnsiTheme="minorHAnsi" w:cstheme="minorHAnsi"/>
                <w:noProof/>
                <w:sz w:val="22"/>
                <w:szCs w:val="22"/>
                <w:lang w:eastAsia="en-GB"/>
              </w:rPr>
              <w:t xml:space="preserve"> watch or nominated individuals when crewing levels allow.</w:t>
            </w:r>
          </w:p>
          <w:p w:rsidR="00AE7B7C" w:rsidRDefault="00AE7B7C" w:rsidP="009C5831">
            <w:pPr>
              <w:rPr>
                <w:rFonts w:asciiTheme="minorHAnsi" w:hAnsiTheme="minorHAnsi" w:cstheme="minorHAnsi"/>
                <w:noProof/>
                <w:sz w:val="22"/>
                <w:szCs w:val="22"/>
                <w:lang w:eastAsia="en-GB"/>
              </w:rPr>
            </w:pPr>
          </w:p>
          <w:p w:rsidR="00AE7B7C" w:rsidRDefault="00AE7B7C" w:rsidP="009C5831">
            <w:pPr>
              <w:rPr>
                <w:rFonts w:asciiTheme="minorHAnsi" w:hAnsiTheme="minorHAnsi" w:cstheme="minorHAnsi"/>
                <w:noProof/>
                <w:sz w:val="22"/>
                <w:szCs w:val="22"/>
                <w:lang w:eastAsia="en-GB"/>
              </w:rPr>
            </w:pPr>
            <w:r>
              <w:rPr>
                <w:rFonts w:asciiTheme="minorHAnsi" w:hAnsiTheme="minorHAnsi" w:cstheme="minorHAnsi"/>
                <w:noProof/>
                <w:sz w:val="22"/>
                <w:szCs w:val="22"/>
                <w:lang w:eastAsia="en-GB"/>
              </w:rPr>
              <w:t>Promote Global Road Safety Week in 8</w:t>
            </w:r>
            <w:r w:rsidRPr="00AE7B7C">
              <w:rPr>
                <w:rFonts w:asciiTheme="minorHAnsi" w:hAnsiTheme="minorHAnsi" w:cstheme="minorHAnsi"/>
                <w:noProof/>
                <w:sz w:val="22"/>
                <w:szCs w:val="22"/>
                <w:vertAlign w:val="superscript"/>
                <w:lang w:eastAsia="en-GB"/>
              </w:rPr>
              <w:t>th</w:t>
            </w:r>
            <w:r>
              <w:rPr>
                <w:rFonts w:asciiTheme="minorHAnsi" w:hAnsiTheme="minorHAnsi" w:cstheme="minorHAnsi"/>
                <w:noProof/>
                <w:sz w:val="22"/>
                <w:szCs w:val="22"/>
                <w:lang w:eastAsia="en-GB"/>
              </w:rPr>
              <w:t xml:space="preserve"> to 14</w:t>
            </w:r>
            <w:r w:rsidRPr="00AE7B7C">
              <w:rPr>
                <w:rFonts w:asciiTheme="minorHAnsi" w:hAnsiTheme="minorHAnsi" w:cstheme="minorHAnsi"/>
                <w:noProof/>
                <w:sz w:val="22"/>
                <w:szCs w:val="22"/>
                <w:vertAlign w:val="superscript"/>
                <w:lang w:eastAsia="en-GB"/>
              </w:rPr>
              <w:t>th</w:t>
            </w:r>
            <w:r>
              <w:rPr>
                <w:rFonts w:asciiTheme="minorHAnsi" w:hAnsiTheme="minorHAnsi" w:cstheme="minorHAnsi"/>
                <w:noProof/>
                <w:sz w:val="22"/>
                <w:szCs w:val="22"/>
                <w:lang w:eastAsia="en-GB"/>
              </w:rPr>
              <w:t xml:space="preserve"> May and National Road Safety Week in 20</w:t>
            </w:r>
            <w:r w:rsidRPr="00AE7B7C">
              <w:rPr>
                <w:rFonts w:asciiTheme="minorHAnsi" w:hAnsiTheme="minorHAnsi" w:cstheme="minorHAnsi"/>
                <w:noProof/>
                <w:sz w:val="22"/>
                <w:szCs w:val="22"/>
                <w:vertAlign w:val="superscript"/>
                <w:lang w:eastAsia="en-GB"/>
              </w:rPr>
              <w:t>th</w:t>
            </w:r>
            <w:r>
              <w:rPr>
                <w:rFonts w:asciiTheme="minorHAnsi" w:hAnsiTheme="minorHAnsi" w:cstheme="minorHAnsi"/>
                <w:noProof/>
                <w:sz w:val="22"/>
                <w:szCs w:val="22"/>
                <w:lang w:eastAsia="en-GB"/>
              </w:rPr>
              <w:t xml:space="preserve"> to 25</w:t>
            </w:r>
            <w:r w:rsidRPr="00AE7B7C">
              <w:rPr>
                <w:rFonts w:asciiTheme="minorHAnsi" w:hAnsiTheme="minorHAnsi" w:cstheme="minorHAnsi"/>
                <w:noProof/>
                <w:sz w:val="22"/>
                <w:szCs w:val="22"/>
                <w:vertAlign w:val="superscript"/>
                <w:lang w:eastAsia="en-GB"/>
              </w:rPr>
              <w:t>th</w:t>
            </w:r>
            <w:r>
              <w:rPr>
                <w:rFonts w:asciiTheme="minorHAnsi" w:hAnsiTheme="minorHAnsi" w:cstheme="minorHAnsi"/>
                <w:noProof/>
                <w:sz w:val="22"/>
                <w:szCs w:val="22"/>
                <w:lang w:eastAsia="en-GB"/>
              </w:rPr>
              <w:t xml:space="preserve"> November</w:t>
            </w:r>
          </w:p>
          <w:p w:rsidR="00AE7B7C" w:rsidRDefault="00AE7B7C" w:rsidP="009C5831">
            <w:pPr>
              <w:rPr>
                <w:rFonts w:asciiTheme="minorHAnsi" w:hAnsiTheme="minorHAnsi" w:cstheme="minorHAnsi"/>
                <w:noProof/>
                <w:sz w:val="22"/>
                <w:szCs w:val="22"/>
                <w:lang w:eastAsia="en-GB"/>
              </w:rPr>
            </w:pPr>
          </w:p>
          <w:p w:rsidR="00AE7B7C" w:rsidRDefault="00AE7B7C" w:rsidP="009C5831">
            <w:pPr>
              <w:rPr>
                <w:rFonts w:asciiTheme="minorHAnsi" w:hAnsiTheme="minorHAnsi" w:cstheme="minorHAnsi"/>
                <w:noProof/>
                <w:sz w:val="22"/>
                <w:szCs w:val="22"/>
                <w:lang w:eastAsia="en-GB"/>
              </w:rPr>
            </w:pPr>
            <w:r>
              <w:rPr>
                <w:rFonts w:asciiTheme="minorHAnsi" w:hAnsiTheme="minorHAnsi" w:cstheme="minorHAnsi"/>
                <w:noProof/>
                <w:sz w:val="22"/>
                <w:szCs w:val="22"/>
                <w:lang w:eastAsia="en-GB"/>
              </w:rPr>
              <w:t>Items to be purchased from BRAKE, and assistance from Phillipa Young from Road Safety Unit</w:t>
            </w:r>
          </w:p>
          <w:p w:rsidR="00AE7B7C" w:rsidRDefault="00AE7B7C" w:rsidP="009C5831">
            <w:pPr>
              <w:rPr>
                <w:rFonts w:asciiTheme="minorHAnsi" w:hAnsiTheme="minorHAnsi" w:cstheme="minorHAnsi"/>
                <w:noProof/>
                <w:sz w:val="22"/>
                <w:szCs w:val="22"/>
                <w:lang w:eastAsia="en-GB"/>
              </w:rPr>
            </w:pPr>
          </w:p>
          <w:p w:rsidR="00AE7B7C" w:rsidRPr="009C5831" w:rsidRDefault="00AE7B7C" w:rsidP="009C5831">
            <w:pPr>
              <w:rPr>
                <w:rFonts w:asciiTheme="minorHAnsi" w:hAnsiTheme="minorHAnsi" w:cstheme="minorHAnsi"/>
                <w:noProof/>
                <w:sz w:val="22"/>
                <w:szCs w:val="22"/>
                <w:lang w:eastAsia="en-GB"/>
              </w:rPr>
            </w:pPr>
          </w:p>
          <w:p w:rsidR="009D0CC0" w:rsidRPr="009C5831" w:rsidRDefault="009D0CC0" w:rsidP="003B25C6">
            <w:pPr>
              <w:rPr>
                <w:rFonts w:asciiTheme="minorHAnsi" w:hAnsiTheme="minorHAnsi" w:cstheme="minorHAnsi"/>
                <w:sz w:val="22"/>
                <w:szCs w:val="22"/>
              </w:rPr>
            </w:pPr>
          </w:p>
        </w:tc>
        <w:tc>
          <w:tcPr>
            <w:tcW w:w="1701" w:type="dxa"/>
            <w:tcBorders>
              <w:left w:val="double" w:sz="4" w:space="0" w:color="auto"/>
            </w:tcBorders>
          </w:tcPr>
          <w:p w:rsidR="009D0CC0" w:rsidRPr="00A37C2E" w:rsidRDefault="009D0CC0" w:rsidP="006E61BD">
            <w:pPr>
              <w:jc w:val="center"/>
              <w:rPr>
                <w:rFonts w:asciiTheme="minorHAnsi" w:hAnsiTheme="minorHAnsi" w:cstheme="minorHAnsi"/>
                <w:sz w:val="22"/>
                <w:szCs w:val="22"/>
              </w:rPr>
            </w:pPr>
          </w:p>
          <w:p w:rsidR="009D0CC0" w:rsidRPr="00A37C2E" w:rsidRDefault="009D0CC0" w:rsidP="006E61BD">
            <w:pPr>
              <w:jc w:val="center"/>
              <w:rPr>
                <w:rFonts w:asciiTheme="minorHAnsi" w:hAnsiTheme="minorHAnsi" w:cstheme="minorHAnsi"/>
                <w:sz w:val="22"/>
                <w:szCs w:val="22"/>
              </w:rPr>
            </w:pPr>
            <w:r w:rsidRPr="00A37C2E">
              <w:rPr>
                <w:rFonts w:asciiTheme="minorHAnsi" w:hAnsiTheme="minorHAnsi" w:cstheme="minorHAnsi"/>
                <w:sz w:val="22"/>
                <w:szCs w:val="22"/>
              </w:rPr>
              <w:t>RSO</w:t>
            </w:r>
            <w:r w:rsidR="00AD272E">
              <w:rPr>
                <w:rFonts w:asciiTheme="minorHAnsi" w:hAnsiTheme="minorHAnsi" w:cstheme="minorHAnsi"/>
                <w:sz w:val="22"/>
                <w:szCs w:val="22"/>
              </w:rPr>
              <w:t>s</w:t>
            </w:r>
          </w:p>
        </w:tc>
      </w:tr>
      <w:tr w:rsidR="009D0CC0" w:rsidTr="009D0CC0">
        <w:tc>
          <w:tcPr>
            <w:tcW w:w="7054" w:type="dxa"/>
            <w:tcBorders>
              <w:right w:val="double" w:sz="4" w:space="0" w:color="auto"/>
            </w:tcBorders>
          </w:tcPr>
          <w:p w:rsidR="009D0CC0" w:rsidRPr="000B1416" w:rsidRDefault="009D0CC0" w:rsidP="006E61BD">
            <w:pPr>
              <w:rPr>
                <w:rFonts w:asciiTheme="minorHAnsi" w:hAnsiTheme="minorHAnsi" w:cstheme="minorHAnsi"/>
                <w:b/>
                <w:color w:val="C0504D" w:themeColor="accent2"/>
                <w:sz w:val="22"/>
                <w:szCs w:val="22"/>
              </w:rPr>
            </w:pPr>
            <w:r w:rsidRPr="000B1416">
              <w:rPr>
                <w:rFonts w:asciiTheme="minorHAnsi" w:hAnsiTheme="minorHAnsi" w:cstheme="minorHAnsi"/>
                <w:b/>
                <w:sz w:val="22"/>
                <w:szCs w:val="22"/>
              </w:rPr>
              <w:t xml:space="preserve">ADF’s </w:t>
            </w:r>
          </w:p>
          <w:p w:rsidR="009D0CC0" w:rsidRDefault="00401A51" w:rsidP="006E61BD">
            <w:pPr>
              <w:rPr>
                <w:rFonts w:asciiTheme="minorHAnsi" w:hAnsiTheme="minorHAnsi" w:cstheme="minorHAnsi"/>
                <w:b/>
                <w:color w:val="FF0000"/>
                <w:sz w:val="22"/>
                <w:szCs w:val="22"/>
              </w:rPr>
            </w:pPr>
            <w:r>
              <w:rPr>
                <w:rFonts w:asciiTheme="minorHAnsi" w:hAnsiTheme="minorHAnsi" w:cstheme="minorHAnsi"/>
                <w:b/>
                <w:color w:val="FF0000"/>
                <w:sz w:val="22"/>
                <w:szCs w:val="22"/>
              </w:rPr>
              <w:t>Targeted Safe and Well</w:t>
            </w:r>
            <w:r w:rsidR="009D0CC0" w:rsidRPr="00A37C2E">
              <w:rPr>
                <w:rFonts w:asciiTheme="minorHAnsi" w:hAnsiTheme="minorHAnsi" w:cstheme="minorHAnsi"/>
                <w:b/>
                <w:color w:val="FF0000"/>
                <w:sz w:val="22"/>
                <w:szCs w:val="22"/>
              </w:rPr>
              <w:t xml:space="preserve"> activity</w:t>
            </w:r>
            <w:r w:rsidR="002D6B9C">
              <w:rPr>
                <w:rFonts w:asciiTheme="minorHAnsi" w:hAnsiTheme="minorHAnsi" w:cstheme="minorHAnsi"/>
                <w:b/>
                <w:color w:val="FF0000"/>
                <w:sz w:val="22"/>
                <w:szCs w:val="22"/>
              </w:rPr>
              <w:t>.</w:t>
            </w:r>
          </w:p>
          <w:p w:rsidR="002D6B9C" w:rsidRPr="00A37C2E" w:rsidRDefault="002D6B9C" w:rsidP="006E61BD">
            <w:pPr>
              <w:rPr>
                <w:rFonts w:asciiTheme="minorHAnsi" w:hAnsiTheme="minorHAnsi" w:cstheme="minorHAnsi"/>
                <w:b/>
                <w:color w:val="FF0000"/>
                <w:sz w:val="22"/>
                <w:szCs w:val="22"/>
                <w:u w:val="single"/>
              </w:rPr>
            </w:pPr>
          </w:p>
          <w:p w:rsidR="009D0CC0" w:rsidRPr="00A37C2E" w:rsidRDefault="00401A51" w:rsidP="003B25C6">
            <w:pPr>
              <w:rPr>
                <w:rFonts w:asciiTheme="minorHAnsi" w:hAnsiTheme="minorHAnsi" w:cstheme="minorHAnsi"/>
                <w:b/>
                <w:color w:val="FF0000"/>
                <w:sz w:val="22"/>
                <w:szCs w:val="22"/>
              </w:rPr>
            </w:pPr>
            <w:r>
              <w:rPr>
                <w:rFonts w:asciiTheme="minorHAnsi" w:hAnsiTheme="minorHAnsi" w:cstheme="minorHAnsi"/>
                <w:b/>
                <w:color w:val="FF0000"/>
                <w:sz w:val="22"/>
                <w:szCs w:val="22"/>
              </w:rPr>
              <w:t>A targeted</w:t>
            </w:r>
            <w:r w:rsidR="009D0CC0" w:rsidRPr="00A37C2E">
              <w:rPr>
                <w:rFonts w:asciiTheme="minorHAnsi" w:hAnsiTheme="minorHAnsi" w:cstheme="minorHAnsi"/>
                <w:b/>
                <w:color w:val="FF0000"/>
                <w:sz w:val="22"/>
                <w:szCs w:val="22"/>
              </w:rPr>
              <w:t xml:space="preserve"> delivery method of fire safety information HFSC to the hard to reach areas often with high risk homes.</w:t>
            </w:r>
          </w:p>
          <w:p w:rsidR="009D0CC0" w:rsidRPr="006E61BD" w:rsidRDefault="009D0CC0" w:rsidP="003B25C6">
            <w:pPr>
              <w:rPr>
                <w:rFonts w:asciiTheme="minorHAnsi" w:hAnsiTheme="minorHAnsi" w:cstheme="minorHAnsi"/>
                <w:b/>
                <w:sz w:val="22"/>
                <w:szCs w:val="22"/>
              </w:rPr>
            </w:pPr>
          </w:p>
        </w:tc>
        <w:tc>
          <w:tcPr>
            <w:tcW w:w="6804" w:type="dxa"/>
            <w:tcBorders>
              <w:left w:val="double" w:sz="4" w:space="0" w:color="auto"/>
              <w:right w:val="double" w:sz="4" w:space="0" w:color="auto"/>
            </w:tcBorders>
          </w:tcPr>
          <w:p w:rsidR="009D0CC0" w:rsidRDefault="009D0CC0" w:rsidP="009C5831">
            <w:pPr>
              <w:rPr>
                <w:rFonts w:asciiTheme="minorHAnsi" w:hAnsiTheme="minorHAnsi" w:cstheme="minorHAnsi"/>
                <w:noProof/>
                <w:sz w:val="22"/>
                <w:szCs w:val="22"/>
                <w:lang w:eastAsia="en-GB"/>
              </w:rPr>
            </w:pPr>
            <w:r w:rsidRPr="009C5831">
              <w:rPr>
                <w:rFonts w:asciiTheme="minorHAnsi" w:hAnsiTheme="minorHAnsi" w:cstheme="minorHAnsi"/>
                <w:noProof/>
                <w:sz w:val="22"/>
                <w:szCs w:val="22"/>
                <w:lang w:eastAsia="en-GB"/>
              </w:rPr>
              <w:t>Using the District MOSAIC and Exeter databases to target delivery of HFSC &amp; fire safety information to the high activity, info from PID dept</w:t>
            </w:r>
          </w:p>
          <w:p w:rsidR="00401A51" w:rsidRDefault="00401A51" w:rsidP="009C5831">
            <w:pPr>
              <w:rPr>
                <w:rFonts w:asciiTheme="minorHAnsi" w:hAnsiTheme="minorHAnsi" w:cstheme="minorHAnsi"/>
                <w:noProof/>
                <w:sz w:val="22"/>
                <w:szCs w:val="22"/>
                <w:lang w:eastAsia="en-GB"/>
              </w:rPr>
            </w:pPr>
          </w:p>
          <w:p w:rsidR="00401A51" w:rsidRDefault="00401A51" w:rsidP="009C5831">
            <w:pPr>
              <w:rPr>
                <w:rFonts w:asciiTheme="minorHAnsi" w:hAnsiTheme="minorHAnsi" w:cstheme="minorHAnsi"/>
                <w:noProof/>
                <w:sz w:val="22"/>
                <w:szCs w:val="22"/>
                <w:lang w:eastAsia="en-GB"/>
              </w:rPr>
            </w:pPr>
            <w:r>
              <w:rPr>
                <w:rFonts w:asciiTheme="minorHAnsi" w:hAnsiTheme="minorHAnsi" w:cstheme="minorHAnsi"/>
                <w:noProof/>
                <w:sz w:val="22"/>
                <w:szCs w:val="22"/>
                <w:lang w:eastAsia="en-GB"/>
              </w:rPr>
              <w:t>Use the Seven Indices of Deprevation as an additinonal guide in particuliar for RDS areas where there is little Exeter Data</w:t>
            </w:r>
          </w:p>
          <w:p w:rsidR="00FF1D63" w:rsidRDefault="00FF1D63" w:rsidP="009C5831">
            <w:pPr>
              <w:rPr>
                <w:rFonts w:asciiTheme="minorHAnsi" w:hAnsiTheme="minorHAnsi" w:cstheme="minorHAnsi"/>
                <w:noProof/>
                <w:sz w:val="22"/>
                <w:szCs w:val="22"/>
                <w:lang w:eastAsia="en-GB"/>
              </w:rPr>
            </w:pPr>
          </w:p>
          <w:p w:rsidR="00FF1D63" w:rsidRPr="009C5831" w:rsidRDefault="00FF1D63" w:rsidP="009C5831">
            <w:pPr>
              <w:rPr>
                <w:rFonts w:asciiTheme="minorHAnsi" w:hAnsiTheme="minorHAnsi" w:cstheme="minorHAnsi"/>
                <w:sz w:val="22"/>
                <w:szCs w:val="22"/>
              </w:rPr>
            </w:pPr>
            <w:r>
              <w:rPr>
                <w:rFonts w:asciiTheme="minorHAnsi" w:hAnsiTheme="minorHAnsi" w:cstheme="minorHAnsi"/>
                <w:noProof/>
                <w:sz w:val="22"/>
                <w:szCs w:val="22"/>
                <w:lang w:eastAsia="en-GB"/>
              </w:rPr>
              <w:t>Continue to deliver fire safety packages to Schools</w:t>
            </w:r>
            <w:bookmarkStart w:id="0" w:name="_GoBack"/>
            <w:bookmarkEnd w:id="0"/>
          </w:p>
        </w:tc>
        <w:tc>
          <w:tcPr>
            <w:tcW w:w="1701" w:type="dxa"/>
            <w:tcBorders>
              <w:left w:val="double" w:sz="4" w:space="0" w:color="auto"/>
            </w:tcBorders>
          </w:tcPr>
          <w:p w:rsidR="009D0CC0" w:rsidRPr="00A37C2E" w:rsidRDefault="009D0CC0" w:rsidP="006E61BD">
            <w:pPr>
              <w:jc w:val="center"/>
              <w:rPr>
                <w:rFonts w:asciiTheme="minorHAnsi" w:hAnsiTheme="minorHAnsi" w:cstheme="minorHAnsi"/>
                <w:sz w:val="22"/>
                <w:szCs w:val="22"/>
              </w:rPr>
            </w:pPr>
          </w:p>
          <w:p w:rsidR="009D0CC0" w:rsidRDefault="009D0CC0" w:rsidP="006E61BD">
            <w:pPr>
              <w:jc w:val="center"/>
              <w:rPr>
                <w:rFonts w:asciiTheme="minorHAnsi" w:hAnsiTheme="minorHAnsi" w:cstheme="minorHAnsi"/>
                <w:sz w:val="22"/>
                <w:szCs w:val="22"/>
              </w:rPr>
            </w:pPr>
            <w:r w:rsidRPr="00A37C2E">
              <w:rPr>
                <w:rFonts w:asciiTheme="minorHAnsi" w:hAnsiTheme="minorHAnsi" w:cstheme="minorHAnsi"/>
                <w:sz w:val="22"/>
                <w:szCs w:val="22"/>
              </w:rPr>
              <w:t>WC</w:t>
            </w:r>
            <w:r w:rsidR="00401A51">
              <w:rPr>
                <w:rFonts w:asciiTheme="minorHAnsi" w:hAnsiTheme="minorHAnsi" w:cstheme="minorHAnsi"/>
                <w:sz w:val="22"/>
                <w:szCs w:val="22"/>
              </w:rPr>
              <w:t>s</w:t>
            </w:r>
          </w:p>
          <w:p w:rsidR="00401A51" w:rsidRPr="00A37C2E" w:rsidRDefault="00401A51" w:rsidP="006E61BD">
            <w:pPr>
              <w:jc w:val="center"/>
              <w:rPr>
                <w:rFonts w:asciiTheme="minorHAnsi" w:hAnsiTheme="minorHAnsi" w:cstheme="minorHAnsi"/>
                <w:sz w:val="22"/>
                <w:szCs w:val="22"/>
              </w:rPr>
            </w:pPr>
            <w:r>
              <w:rPr>
                <w:rFonts w:asciiTheme="minorHAnsi" w:hAnsiTheme="minorHAnsi" w:cstheme="minorHAnsi"/>
                <w:sz w:val="22"/>
                <w:szCs w:val="22"/>
              </w:rPr>
              <w:t>CCs</w:t>
            </w:r>
          </w:p>
        </w:tc>
      </w:tr>
      <w:tr w:rsidR="009D0CC0" w:rsidTr="009D0CC0">
        <w:tc>
          <w:tcPr>
            <w:tcW w:w="7054" w:type="dxa"/>
            <w:tcBorders>
              <w:right w:val="double" w:sz="4" w:space="0" w:color="auto"/>
            </w:tcBorders>
          </w:tcPr>
          <w:p w:rsidR="009D0CC0" w:rsidRPr="000B1416" w:rsidRDefault="009D0CC0" w:rsidP="006E61BD">
            <w:pPr>
              <w:rPr>
                <w:rFonts w:asciiTheme="minorHAnsi" w:hAnsiTheme="minorHAnsi" w:cstheme="minorHAnsi"/>
                <w:b/>
                <w:sz w:val="22"/>
                <w:szCs w:val="22"/>
              </w:rPr>
            </w:pPr>
            <w:r w:rsidRPr="000B1416">
              <w:rPr>
                <w:rFonts w:asciiTheme="minorHAnsi" w:hAnsiTheme="minorHAnsi" w:cstheme="minorHAnsi"/>
                <w:b/>
                <w:sz w:val="22"/>
                <w:szCs w:val="22"/>
              </w:rPr>
              <w:t>Non-Domestic Property Fires and relevant Risk Information gathering</w:t>
            </w:r>
          </w:p>
          <w:p w:rsidR="009D0CC0" w:rsidRDefault="009D0CC0" w:rsidP="006E61BD">
            <w:pPr>
              <w:rPr>
                <w:rFonts w:asciiTheme="minorHAnsi" w:hAnsiTheme="minorHAnsi" w:cstheme="minorHAnsi"/>
                <w:b/>
                <w:color w:val="FF0000"/>
                <w:sz w:val="22"/>
                <w:szCs w:val="22"/>
              </w:rPr>
            </w:pPr>
            <w:r w:rsidRPr="00A37C2E">
              <w:rPr>
                <w:rFonts w:asciiTheme="minorHAnsi" w:hAnsiTheme="minorHAnsi" w:cstheme="minorHAnsi"/>
                <w:b/>
                <w:color w:val="FF0000"/>
                <w:sz w:val="22"/>
                <w:szCs w:val="22"/>
              </w:rPr>
              <w:t>Offices, shops, warehouses, commercial and leisure premises.</w:t>
            </w:r>
          </w:p>
          <w:p w:rsidR="002D6B9C" w:rsidRPr="00A37C2E" w:rsidRDefault="002D6B9C" w:rsidP="006E61BD">
            <w:pPr>
              <w:rPr>
                <w:rFonts w:asciiTheme="minorHAnsi" w:hAnsiTheme="minorHAnsi" w:cstheme="minorHAnsi"/>
                <w:b/>
                <w:color w:val="FF0000"/>
                <w:sz w:val="22"/>
                <w:szCs w:val="22"/>
              </w:rPr>
            </w:pPr>
          </w:p>
          <w:p w:rsidR="009D0CC0" w:rsidRPr="00A37C2E" w:rsidRDefault="009D0CC0" w:rsidP="003B25C6">
            <w:pPr>
              <w:rPr>
                <w:rFonts w:asciiTheme="minorHAnsi" w:hAnsiTheme="minorHAnsi" w:cstheme="minorHAnsi"/>
                <w:b/>
                <w:color w:val="FF0000"/>
                <w:sz w:val="22"/>
                <w:szCs w:val="22"/>
              </w:rPr>
            </w:pPr>
            <w:r w:rsidRPr="00A37C2E">
              <w:rPr>
                <w:rFonts w:asciiTheme="minorHAnsi" w:hAnsiTheme="minorHAnsi" w:cstheme="minorHAnsi"/>
                <w:b/>
                <w:color w:val="FF0000"/>
                <w:sz w:val="22"/>
                <w:szCs w:val="22"/>
              </w:rPr>
              <w:t>The District has seen a slight reduction in non-domestic property fires but still risks remain in non-Domestic properties and associated information on such premises.</w:t>
            </w:r>
          </w:p>
          <w:p w:rsidR="009D0CC0" w:rsidRPr="000B1416" w:rsidRDefault="009D0CC0" w:rsidP="003B25C6">
            <w:pPr>
              <w:rPr>
                <w:rFonts w:asciiTheme="minorHAnsi" w:hAnsiTheme="minorHAnsi" w:cstheme="minorHAnsi"/>
                <w:b/>
                <w:color w:val="C0504D" w:themeColor="accent2"/>
                <w:sz w:val="22"/>
                <w:szCs w:val="22"/>
              </w:rPr>
            </w:pPr>
          </w:p>
        </w:tc>
        <w:tc>
          <w:tcPr>
            <w:tcW w:w="6804" w:type="dxa"/>
            <w:tcBorders>
              <w:left w:val="double" w:sz="4" w:space="0" w:color="auto"/>
              <w:right w:val="double" w:sz="4" w:space="0" w:color="auto"/>
            </w:tcBorders>
          </w:tcPr>
          <w:p w:rsidR="009D0CC0" w:rsidRDefault="009D0CC0" w:rsidP="003B25C6">
            <w:pPr>
              <w:rPr>
                <w:rFonts w:asciiTheme="minorHAnsi" w:hAnsiTheme="minorHAnsi" w:cstheme="minorHAnsi"/>
                <w:sz w:val="22"/>
                <w:szCs w:val="22"/>
              </w:rPr>
            </w:pPr>
            <w:r>
              <w:rPr>
                <w:rFonts w:asciiTheme="minorHAnsi" w:hAnsiTheme="minorHAnsi" w:cstheme="minorHAnsi"/>
                <w:sz w:val="22"/>
                <w:szCs w:val="22"/>
              </w:rPr>
              <w:t>Attend Business Forums and promote fire safety especially for catering outlets.</w:t>
            </w:r>
          </w:p>
          <w:p w:rsidR="009D0CC0" w:rsidRDefault="009D0CC0" w:rsidP="003B25C6">
            <w:pPr>
              <w:rPr>
                <w:rFonts w:asciiTheme="minorHAnsi" w:hAnsiTheme="minorHAnsi" w:cstheme="minorHAnsi"/>
                <w:sz w:val="22"/>
                <w:szCs w:val="22"/>
              </w:rPr>
            </w:pPr>
            <w:r>
              <w:rPr>
                <w:rFonts w:asciiTheme="minorHAnsi" w:hAnsiTheme="minorHAnsi" w:cstheme="minorHAnsi"/>
                <w:sz w:val="22"/>
                <w:szCs w:val="22"/>
              </w:rPr>
              <w:t xml:space="preserve">Carryout BFSCs </w:t>
            </w:r>
          </w:p>
          <w:p w:rsidR="009D0CC0" w:rsidRPr="009C5831" w:rsidRDefault="009D0CC0" w:rsidP="003B25C6">
            <w:pPr>
              <w:rPr>
                <w:rFonts w:asciiTheme="minorHAnsi" w:hAnsiTheme="minorHAnsi" w:cstheme="minorHAnsi"/>
                <w:sz w:val="22"/>
                <w:szCs w:val="22"/>
              </w:rPr>
            </w:pPr>
            <w:r>
              <w:rPr>
                <w:rFonts w:asciiTheme="minorHAnsi" w:hAnsiTheme="minorHAnsi" w:cstheme="minorHAnsi"/>
                <w:sz w:val="22"/>
                <w:szCs w:val="22"/>
              </w:rPr>
              <w:t>Work alongside Arson Reduction Team</w:t>
            </w:r>
          </w:p>
        </w:tc>
        <w:tc>
          <w:tcPr>
            <w:tcW w:w="1701" w:type="dxa"/>
            <w:tcBorders>
              <w:left w:val="double" w:sz="4" w:space="0" w:color="auto"/>
            </w:tcBorders>
          </w:tcPr>
          <w:p w:rsidR="009D0CC0" w:rsidRPr="00A37C2E" w:rsidRDefault="009D0CC0" w:rsidP="006E61BD">
            <w:pPr>
              <w:jc w:val="center"/>
              <w:rPr>
                <w:rFonts w:asciiTheme="minorHAnsi" w:hAnsiTheme="minorHAnsi" w:cstheme="minorHAnsi"/>
                <w:sz w:val="22"/>
                <w:szCs w:val="22"/>
              </w:rPr>
            </w:pPr>
          </w:p>
          <w:p w:rsidR="009D0CC0" w:rsidRPr="00A37C2E" w:rsidRDefault="009D0CC0" w:rsidP="006E61BD">
            <w:pPr>
              <w:jc w:val="center"/>
              <w:rPr>
                <w:rFonts w:asciiTheme="minorHAnsi" w:hAnsiTheme="minorHAnsi" w:cstheme="minorHAnsi"/>
                <w:sz w:val="22"/>
                <w:szCs w:val="22"/>
              </w:rPr>
            </w:pPr>
            <w:r w:rsidRPr="00A37C2E">
              <w:rPr>
                <w:rFonts w:asciiTheme="minorHAnsi" w:hAnsiTheme="minorHAnsi" w:cstheme="minorHAnsi"/>
                <w:sz w:val="22"/>
                <w:szCs w:val="22"/>
              </w:rPr>
              <w:t>SC/WC</w:t>
            </w:r>
          </w:p>
        </w:tc>
      </w:tr>
      <w:tr w:rsidR="009D0CC0" w:rsidTr="009D0CC0">
        <w:tc>
          <w:tcPr>
            <w:tcW w:w="7054" w:type="dxa"/>
            <w:tcBorders>
              <w:right w:val="double" w:sz="4" w:space="0" w:color="auto"/>
            </w:tcBorders>
          </w:tcPr>
          <w:p w:rsidR="009D0CC0" w:rsidRPr="000B1416" w:rsidRDefault="009D0CC0" w:rsidP="006E61BD">
            <w:pPr>
              <w:rPr>
                <w:rFonts w:asciiTheme="minorHAnsi" w:hAnsiTheme="minorHAnsi" w:cstheme="minorHAnsi"/>
                <w:b/>
                <w:sz w:val="22"/>
                <w:szCs w:val="22"/>
              </w:rPr>
            </w:pPr>
            <w:r w:rsidRPr="000B1416">
              <w:rPr>
                <w:rFonts w:asciiTheme="minorHAnsi" w:hAnsiTheme="minorHAnsi" w:cstheme="minorHAnsi"/>
                <w:b/>
                <w:sz w:val="22"/>
                <w:szCs w:val="22"/>
              </w:rPr>
              <w:t>Protection Following Response</w:t>
            </w:r>
          </w:p>
          <w:p w:rsidR="009D0CC0" w:rsidRDefault="009D0CC0" w:rsidP="006E61BD">
            <w:pPr>
              <w:rPr>
                <w:rFonts w:asciiTheme="minorHAnsi" w:hAnsiTheme="minorHAnsi" w:cstheme="minorHAnsi"/>
                <w:b/>
                <w:color w:val="FF0000"/>
                <w:sz w:val="22"/>
                <w:szCs w:val="22"/>
              </w:rPr>
            </w:pPr>
            <w:r w:rsidRPr="00A37C2E">
              <w:rPr>
                <w:rFonts w:asciiTheme="minorHAnsi" w:hAnsiTheme="minorHAnsi" w:cstheme="minorHAnsi"/>
                <w:b/>
                <w:color w:val="FF0000"/>
                <w:sz w:val="22"/>
                <w:szCs w:val="22"/>
              </w:rPr>
              <w:t>The risk of not targeting potential further victims of fire, following an incident and losing the good opportunity to deliver the fire safety message.</w:t>
            </w:r>
          </w:p>
          <w:p w:rsidR="002D6B9C" w:rsidRDefault="002D6B9C" w:rsidP="006E61BD">
            <w:pPr>
              <w:rPr>
                <w:rFonts w:asciiTheme="minorHAnsi" w:hAnsiTheme="minorHAnsi" w:cstheme="minorHAnsi"/>
                <w:b/>
                <w:color w:val="FF0000"/>
                <w:sz w:val="22"/>
                <w:szCs w:val="22"/>
              </w:rPr>
            </w:pPr>
          </w:p>
          <w:p w:rsidR="002D6B9C" w:rsidRDefault="002D6B9C" w:rsidP="006E61BD"/>
        </w:tc>
        <w:tc>
          <w:tcPr>
            <w:tcW w:w="6804" w:type="dxa"/>
            <w:tcBorders>
              <w:left w:val="double" w:sz="4" w:space="0" w:color="auto"/>
              <w:right w:val="double" w:sz="4" w:space="0" w:color="auto"/>
            </w:tcBorders>
          </w:tcPr>
          <w:p w:rsidR="009D0CC0" w:rsidRDefault="009D0CC0" w:rsidP="009C5831">
            <w:pPr>
              <w:rPr>
                <w:rFonts w:asciiTheme="minorHAnsi" w:hAnsiTheme="minorHAnsi" w:cstheme="minorHAnsi"/>
                <w:noProof/>
                <w:sz w:val="22"/>
                <w:szCs w:val="22"/>
                <w:lang w:eastAsia="en-GB"/>
              </w:rPr>
            </w:pPr>
            <w:r w:rsidRPr="009C5831">
              <w:rPr>
                <w:rFonts w:asciiTheme="minorHAnsi" w:hAnsiTheme="minorHAnsi" w:cstheme="minorHAnsi"/>
                <w:noProof/>
                <w:sz w:val="22"/>
                <w:szCs w:val="22"/>
                <w:lang w:eastAsia="en-GB"/>
              </w:rPr>
              <w:t xml:space="preserve">A Hot Strike to neighbouring properties  following </w:t>
            </w:r>
            <w:r w:rsidRPr="009C5831">
              <w:rPr>
                <w:rFonts w:asciiTheme="minorHAnsi" w:hAnsiTheme="minorHAnsi" w:cstheme="minorHAnsi"/>
                <w:b/>
                <w:noProof/>
                <w:sz w:val="22"/>
                <w:szCs w:val="22"/>
                <w:u w:val="single"/>
                <w:lang w:eastAsia="en-GB"/>
              </w:rPr>
              <w:t>ALL</w:t>
            </w:r>
            <w:r w:rsidRPr="009C5831">
              <w:rPr>
                <w:rFonts w:asciiTheme="minorHAnsi" w:hAnsiTheme="minorHAnsi" w:cstheme="minorHAnsi"/>
                <w:noProof/>
                <w:sz w:val="22"/>
                <w:szCs w:val="22"/>
                <w:lang w:eastAsia="en-GB"/>
              </w:rPr>
              <w:t xml:space="preserve"> accidental dwelling fires.</w:t>
            </w:r>
          </w:p>
          <w:p w:rsidR="009D0CC0" w:rsidRPr="009C5831" w:rsidRDefault="009D0CC0" w:rsidP="009C5831">
            <w:pPr>
              <w:rPr>
                <w:rFonts w:asciiTheme="minorHAnsi" w:hAnsiTheme="minorHAnsi" w:cstheme="minorHAnsi"/>
                <w:noProof/>
                <w:sz w:val="22"/>
                <w:szCs w:val="22"/>
                <w:lang w:eastAsia="en-GB"/>
              </w:rPr>
            </w:pPr>
            <w:r>
              <w:rPr>
                <w:rFonts w:asciiTheme="minorHAnsi" w:hAnsiTheme="minorHAnsi" w:cstheme="minorHAnsi"/>
                <w:noProof/>
                <w:sz w:val="22"/>
                <w:szCs w:val="22"/>
                <w:lang w:eastAsia="en-GB"/>
              </w:rPr>
              <w:t>Work with FR Communications for a targeted campain relating to the cause of the fire.</w:t>
            </w:r>
          </w:p>
          <w:p w:rsidR="009D0CC0" w:rsidRPr="009C5831" w:rsidRDefault="009D0CC0" w:rsidP="003B25C6">
            <w:pPr>
              <w:rPr>
                <w:rFonts w:asciiTheme="minorHAnsi" w:hAnsiTheme="minorHAnsi" w:cstheme="minorHAnsi"/>
                <w:sz w:val="22"/>
                <w:szCs w:val="22"/>
              </w:rPr>
            </w:pPr>
          </w:p>
        </w:tc>
        <w:tc>
          <w:tcPr>
            <w:tcW w:w="1701" w:type="dxa"/>
            <w:tcBorders>
              <w:left w:val="double" w:sz="4" w:space="0" w:color="auto"/>
            </w:tcBorders>
          </w:tcPr>
          <w:p w:rsidR="009D0CC0" w:rsidRPr="00A37C2E" w:rsidRDefault="009D0CC0" w:rsidP="003B25C6">
            <w:pPr>
              <w:jc w:val="center"/>
              <w:rPr>
                <w:rFonts w:asciiTheme="minorHAnsi" w:hAnsiTheme="minorHAnsi" w:cstheme="minorHAnsi"/>
                <w:sz w:val="22"/>
                <w:szCs w:val="22"/>
              </w:rPr>
            </w:pPr>
          </w:p>
          <w:p w:rsidR="009D0CC0" w:rsidRPr="00A37C2E" w:rsidRDefault="009D0CC0" w:rsidP="003B25C6">
            <w:pPr>
              <w:jc w:val="center"/>
              <w:rPr>
                <w:rFonts w:asciiTheme="minorHAnsi" w:hAnsiTheme="minorHAnsi" w:cstheme="minorHAnsi"/>
                <w:sz w:val="22"/>
                <w:szCs w:val="22"/>
              </w:rPr>
            </w:pPr>
            <w:r w:rsidRPr="00A37C2E">
              <w:rPr>
                <w:rFonts w:asciiTheme="minorHAnsi" w:hAnsiTheme="minorHAnsi" w:cstheme="minorHAnsi"/>
                <w:sz w:val="22"/>
                <w:szCs w:val="22"/>
              </w:rPr>
              <w:t>SC</w:t>
            </w:r>
          </w:p>
        </w:tc>
      </w:tr>
      <w:tr w:rsidR="009D0CC0" w:rsidTr="009D0CC0">
        <w:tc>
          <w:tcPr>
            <w:tcW w:w="7054" w:type="dxa"/>
            <w:tcBorders>
              <w:right w:val="double" w:sz="4" w:space="0" w:color="auto"/>
            </w:tcBorders>
          </w:tcPr>
          <w:p w:rsidR="009D0CC0" w:rsidRPr="000B1416" w:rsidRDefault="009D0CC0" w:rsidP="006E61BD">
            <w:pPr>
              <w:rPr>
                <w:rFonts w:asciiTheme="minorHAnsi" w:hAnsiTheme="minorHAnsi" w:cstheme="minorHAnsi"/>
                <w:b/>
                <w:sz w:val="22"/>
                <w:szCs w:val="22"/>
              </w:rPr>
            </w:pPr>
            <w:r w:rsidRPr="000B1416">
              <w:rPr>
                <w:rFonts w:asciiTheme="minorHAnsi" w:hAnsiTheme="minorHAnsi" w:cstheme="minorHAnsi"/>
                <w:b/>
                <w:sz w:val="22"/>
                <w:szCs w:val="22"/>
              </w:rPr>
              <w:t>Chimney Fire Campaign</w:t>
            </w:r>
          </w:p>
          <w:p w:rsidR="009D0CC0" w:rsidRDefault="009D0CC0" w:rsidP="003B25C6">
            <w:pPr>
              <w:rPr>
                <w:rFonts w:asciiTheme="minorHAnsi" w:hAnsiTheme="minorHAnsi" w:cstheme="minorHAnsi"/>
                <w:b/>
                <w:color w:val="FF0000"/>
                <w:sz w:val="22"/>
                <w:szCs w:val="22"/>
              </w:rPr>
            </w:pPr>
            <w:r w:rsidRPr="00A37C2E">
              <w:rPr>
                <w:rFonts w:asciiTheme="minorHAnsi" w:hAnsiTheme="minorHAnsi" w:cstheme="minorHAnsi"/>
                <w:b/>
                <w:color w:val="FF0000"/>
                <w:sz w:val="22"/>
                <w:szCs w:val="22"/>
              </w:rPr>
              <w:t>Due to the increase in fuel costs residents within Warwickshire turn to other sources of fuel to heat their properties and therefore increase the risk of fires.</w:t>
            </w:r>
          </w:p>
          <w:p w:rsidR="002D6B9C" w:rsidRDefault="002D6B9C" w:rsidP="003B25C6">
            <w:pPr>
              <w:rPr>
                <w:rFonts w:asciiTheme="minorHAnsi" w:hAnsiTheme="minorHAnsi" w:cstheme="minorHAnsi"/>
                <w:b/>
                <w:color w:val="FF0000"/>
                <w:sz w:val="22"/>
                <w:szCs w:val="22"/>
              </w:rPr>
            </w:pPr>
          </w:p>
          <w:p w:rsidR="002D6B9C" w:rsidRPr="006E61BD" w:rsidRDefault="002D6B9C" w:rsidP="003B25C6">
            <w:pPr>
              <w:rPr>
                <w:rFonts w:asciiTheme="minorHAnsi" w:hAnsiTheme="minorHAnsi" w:cstheme="minorHAnsi"/>
                <w:b/>
                <w:color w:val="C0504D" w:themeColor="accent2"/>
                <w:sz w:val="22"/>
                <w:szCs w:val="22"/>
              </w:rPr>
            </w:pPr>
          </w:p>
        </w:tc>
        <w:tc>
          <w:tcPr>
            <w:tcW w:w="6804" w:type="dxa"/>
            <w:tcBorders>
              <w:left w:val="double" w:sz="4" w:space="0" w:color="auto"/>
              <w:right w:val="double" w:sz="4" w:space="0" w:color="auto"/>
            </w:tcBorders>
          </w:tcPr>
          <w:p w:rsidR="009D0CC0" w:rsidRDefault="009D0CC0" w:rsidP="009C5831">
            <w:pPr>
              <w:rPr>
                <w:rFonts w:asciiTheme="minorHAnsi" w:hAnsiTheme="minorHAnsi" w:cstheme="minorHAnsi"/>
                <w:noProof/>
                <w:sz w:val="22"/>
                <w:szCs w:val="22"/>
                <w:lang w:eastAsia="en-GB"/>
              </w:rPr>
            </w:pPr>
            <w:r w:rsidRPr="009C5831">
              <w:rPr>
                <w:rFonts w:asciiTheme="minorHAnsi" w:hAnsiTheme="minorHAnsi" w:cstheme="minorHAnsi"/>
                <w:noProof/>
                <w:sz w:val="22"/>
                <w:szCs w:val="22"/>
                <w:lang w:eastAsia="en-GB"/>
              </w:rPr>
              <w:t>Compile a Chimney Fire Saf</w:t>
            </w:r>
            <w:r>
              <w:rPr>
                <w:rFonts w:asciiTheme="minorHAnsi" w:hAnsiTheme="minorHAnsi" w:cstheme="minorHAnsi"/>
                <w:noProof/>
                <w:sz w:val="22"/>
                <w:szCs w:val="22"/>
                <w:lang w:eastAsia="en-GB"/>
              </w:rPr>
              <w:t>ety Campaign to start in August 2017</w:t>
            </w:r>
            <w:r w:rsidRPr="009C5831">
              <w:rPr>
                <w:rFonts w:asciiTheme="minorHAnsi" w:hAnsiTheme="minorHAnsi" w:cstheme="minorHAnsi"/>
                <w:noProof/>
                <w:sz w:val="22"/>
                <w:szCs w:val="22"/>
                <w:lang w:eastAsia="en-GB"/>
              </w:rPr>
              <w:t xml:space="preserve"> </w:t>
            </w:r>
            <w:r>
              <w:rPr>
                <w:rFonts w:asciiTheme="minorHAnsi" w:hAnsiTheme="minorHAnsi" w:cstheme="minorHAnsi"/>
                <w:noProof/>
                <w:sz w:val="22"/>
                <w:szCs w:val="22"/>
                <w:lang w:eastAsia="en-GB"/>
              </w:rPr>
              <w:t xml:space="preserve">to correspond with Chimeny Fire Safety Week </w:t>
            </w:r>
            <w:r w:rsidRPr="009C5831">
              <w:rPr>
                <w:rFonts w:asciiTheme="minorHAnsi" w:hAnsiTheme="minorHAnsi" w:cstheme="minorHAnsi"/>
                <w:noProof/>
                <w:sz w:val="22"/>
                <w:szCs w:val="22"/>
                <w:lang w:eastAsia="en-GB"/>
              </w:rPr>
              <w:t>an</w:t>
            </w:r>
            <w:r>
              <w:rPr>
                <w:rFonts w:asciiTheme="minorHAnsi" w:hAnsiTheme="minorHAnsi" w:cstheme="minorHAnsi"/>
                <w:noProof/>
                <w:sz w:val="22"/>
                <w:szCs w:val="22"/>
                <w:lang w:eastAsia="en-GB"/>
              </w:rPr>
              <w:t>d to run through to F</w:t>
            </w:r>
            <w:r w:rsidR="00E30A6D">
              <w:rPr>
                <w:rFonts w:asciiTheme="minorHAnsi" w:hAnsiTheme="minorHAnsi" w:cstheme="minorHAnsi"/>
                <w:noProof/>
                <w:sz w:val="22"/>
                <w:szCs w:val="22"/>
                <w:lang w:eastAsia="en-GB"/>
              </w:rPr>
              <w:t>e</w:t>
            </w:r>
            <w:r>
              <w:rPr>
                <w:rFonts w:asciiTheme="minorHAnsi" w:hAnsiTheme="minorHAnsi" w:cstheme="minorHAnsi"/>
                <w:noProof/>
                <w:sz w:val="22"/>
                <w:szCs w:val="22"/>
                <w:lang w:eastAsia="en-GB"/>
              </w:rPr>
              <w:t>bruary 2018</w:t>
            </w:r>
            <w:r w:rsidRPr="009C5831">
              <w:rPr>
                <w:rFonts w:asciiTheme="minorHAnsi" w:hAnsiTheme="minorHAnsi" w:cstheme="minorHAnsi"/>
                <w:noProof/>
                <w:sz w:val="22"/>
                <w:szCs w:val="22"/>
                <w:lang w:eastAsia="en-GB"/>
              </w:rPr>
              <w:t>.</w:t>
            </w:r>
          </w:p>
          <w:p w:rsidR="00E30A6D" w:rsidRDefault="00E30A6D" w:rsidP="009C5831">
            <w:pPr>
              <w:rPr>
                <w:rFonts w:asciiTheme="minorHAnsi" w:hAnsiTheme="minorHAnsi" w:cstheme="minorHAnsi"/>
                <w:noProof/>
                <w:sz w:val="22"/>
                <w:szCs w:val="22"/>
                <w:lang w:eastAsia="en-GB"/>
              </w:rPr>
            </w:pPr>
            <w:r>
              <w:rPr>
                <w:rFonts w:asciiTheme="minorHAnsi" w:hAnsiTheme="minorHAnsi" w:cstheme="minorHAnsi"/>
                <w:noProof/>
                <w:sz w:val="22"/>
                <w:szCs w:val="22"/>
                <w:lang w:eastAsia="en-GB"/>
              </w:rPr>
              <w:t>Autumn leaflet drop at retailers selling logs and coal</w:t>
            </w:r>
          </w:p>
          <w:p w:rsidR="00E30A6D" w:rsidRPr="009C5831" w:rsidRDefault="00E30A6D" w:rsidP="009C5831">
            <w:pPr>
              <w:rPr>
                <w:rFonts w:asciiTheme="minorHAnsi" w:hAnsiTheme="minorHAnsi" w:cstheme="minorHAnsi"/>
                <w:noProof/>
                <w:sz w:val="22"/>
                <w:szCs w:val="22"/>
                <w:lang w:eastAsia="en-GB"/>
              </w:rPr>
            </w:pPr>
            <w:r>
              <w:rPr>
                <w:rFonts w:asciiTheme="minorHAnsi" w:hAnsiTheme="minorHAnsi" w:cstheme="minorHAnsi"/>
                <w:noProof/>
                <w:sz w:val="22"/>
                <w:szCs w:val="22"/>
                <w:lang w:eastAsia="en-GB"/>
              </w:rPr>
              <w:t xml:space="preserve">Promote Chimney Fire Week </w:t>
            </w:r>
          </w:p>
          <w:p w:rsidR="009D0CC0" w:rsidRPr="009C5831" w:rsidRDefault="009D0CC0" w:rsidP="009C5831">
            <w:pPr>
              <w:rPr>
                <w:rFonts w:asciiTheme="minorHAnsi" w:hAnsiTheme="minorHAnsi" w:cstheme="minorHAnsi"/>
                <w:noProof/>
                <w:sz w:val="22"/>
                <w:szCs w:val="22"/>
                <w:lang w:eastAsia="en-GB"/>
              </w:rPr>
            </w:pPr>
          </w:p>
          <w:p w:rsidR="009D0CC0" w:rsidRPr="009C5831" w:rsidRDefault="009D0CC0" w:rsidP="003B25C6">
            <w:pPr>
              <w:rPr>
                <w:rFonts w:asciiTheme="minorHAnsi" w:hAnsiTheme="minorHAnsi" w:cstheme="minorHAnsi"/>
                <w:sz w:val="22"/>
                <w:szCs w:val="22"/>
              </w:rPr>
            </w:pPr>
          </w:p>
        </w:tc>
        <w:tc>
          <w:tcPr>
            <w:tcW w:w="1701" w:type="dxa"/>
            <w:tcBorders>
              <w:left w:val="double" w:sz="4" w:space="0" w:color="auto"/>
            </w:tcBorders>
          </w:tcPr>
          <w:p w:rsidR="009D0CC0" w:rsidRPr="00A37C2E" w:rsidRDefault="009D0CC0" w:rsidP="003B25C6">
            <w:pPr>
              <w:jc w:val="center"/>
              <w:rPr>
                <w:rFonts w:asciiTheme="minorHAnsi" w:hAnsiTheme="minorHAnsi" w:cstheme="minorHAnsi"/>
                <w:sz w:val="22"/>
                <w:szCs w:val="22"/>
              </w:rPr>
            </w:pPr>
          </w:p>
          <w:p w:rsidR="009D0CC0" w:rsidRDefault="00E30A6D" w:rsidP="003B25C6">
            <w:pPr>
              <w:jc w:val="center"/>
              <w:rPr>
                <w:rFonts w:asciiTheme="minorHAnsi" w:hAnsiTheme="minorHAnsi" w:cstheme="minorHAnsi"/>
                <w:sz w:val="22"/>
                <w:szCs w:val="22"/>
              </w:rPr>
            </w:pPr>
            <w:r>
              <w:rPr>
                <w:rFonts w:asciiTheme="minorHAnsi" w:hAnsiTheme="minorHAnsi" w:cstheme="minorHAnsi"/>
                <w:sz w:val="22"/>
                <w:szCs w:val="22"/>
              </w:rPr>
              <w:t>WC</w:t>
            </w:r>
          </w:p>
          <w:p w:rsidR="00E30A6D" w:rsidRPr="00A37C2E" w:rsidRDefault="00E30A6D" w:rsidP="003B25C6">
            <w:pPr>
              <w:jc w:val="center"/>
              <w:rPr>
                <w:rFonts w:asciiTheme="minorHAnsi" w:hAnsiTheme="minorHAnsi" w:cstheme="minorHAnsi"/>
                <w:sz w:val="22"/>
                <w:szCs w:val="22"/>
              </w:rPr>
            </w:pPr>
            <w:r>
              <w:rPr>
                <w:rFonts w:asciiTheme="minorHAnsi" w:hAnsiTheme="minorHAnsi" w:cstheme="minorHAnsi"/>
                <w:sz w:val="22"/>
                <w:szCs w:val="22"/>
              </w:rPr>
              <w:t>CC</w:t>
            </w:r>
          </w:p>
        </w:tc>
      </w:tr>
      <w:tr w:rsidR="009D0CC0" w:rsidTr="009D0CC0">
        <w:tc>
          <w:tcPr>
            <w:tcW w:w="7054" w:type="dxa"/>
            <w:tcBorders>
              <w:right w:val="double" w:sz="4" w:space="0" w:color="auto"/>
            </w:tcBorders>
          </w:tcPr>
          <w:p w:rsidR="009D0CC0" w:rsidRDefault="009D0CC0" w:rsidP="003B25C6">
            <w:pPr>
              <w:rPr>
                <w:rFonts w:asciiTheme="minorHAnsi" w:hAnsiTheme="minorHAnsi" w:cstheme="minorHAnsi"/>
                <w:b/>
                <w:sz w:val="22"/>
                <w:szCs w:val="22"/>
              </w:rPr>
            </w:pPr>
            <w:r w:rsidRPr="000B1416">
              <w:rPr>
                <w:rFonts w:asciiTheme="minorHAnsi" w:hAnsiTheme="minorHAnsi" w:cstheme="minorHAnsi"/>
                <w:b/>
                <w:sz w:val="22"/>
                <w:szCs w:val="22"/>
              </w:rPr>
              <w:t>Local Community Forums/Meetings</w:t>
            </w:r>
          </w:p>
          <w:p w:rsidR="00A37C2E" w:rsidRDefault="00A37C2E" w:rsidP="003B25C6">
            <w:pPr>
              <w:rPr>
                <w:rFonts w:asciiTheme="minorHAnsi" w:hAnsiTheme="minorHAnsi" w:cstheme="minorHAnsi"/>
                <w:b/>
                <w:color w:val="FF0000"/>
                <w:sz w:val="22"/>
                <w:szCs w:val="22"/>
              </w:rPr>
            </w:pPr>
            <w:r w:rsidRPr="00A37C2E">
              <w:rPr>
                <w:rFonts w:asciiTheme="minorHAnsi" w:hAnsiTheme="minorHAnsi" w:cstheme="minorHAnsi"/>
                <w:b/>
                <w:color w:val="FF0000"/>
                <w:sz w:val="22"/>
                <w:szCs w:val="22"/>
              </w:rPr>
              <w:t>SC &amp; RSO to engage with Partners in a proactive and inclusive environment leading and supporting on initiatives when needed.</w:t>
            </w:r>
          </w:p>
          <w:p w:rsidR="002D6B9C" w:rsidRDefault="002D6B9C" w:rsidP="003B25C6">
            <w:pPr>
              <w:rPr>
                <w:rFonts w:asciiTheme="minorHAnsi" w:hAnsiTheme="minorHAnsi" w:cstheme="minorHAnsi"/>
                <w:b/>
                <w:color w:val="FF0000"/>
                <w:sz w:val="22"/>
                <w:szCs w:val="22"/>
              </w:rPr>
            </w:pPr>
          </w:p>
          <w:p w:rsidR="002D6B9C" w:rsidRPr="00A37C2E" w:rsidRDefault="002D6B9C" w:rsidP="003B25C6">
            <w:pPr>
              <w:rPr>
                <w:rFonts w:asciiTheme="minorHAnsi" w:hAnsiTheme="minorHAnsi" w:cstheme="minorHAnsi"/>
                <w:b/>
                <w:sz w:val="22"/>
                <w:szCs w:val="22"/>
              </w:rPr>
            </w:pPr>
          </w:p>
        </w:tc>
        <w:tc>
          <w:tcPr>
            <w:tcW w:w="6804" w:type="dxa"/>
            <w:tcBorders>
              <w:left w:val="double" w:sz="4" w:space="0" w:color="auto"/>
              <w:right w:val="double" w:sz="4" w:space="0" w:color="auto"/>
            </w:tcBorders>
          </w:tcPr>
          <w:p w:rsidR="009D0CC0" w:rsidRPr="009C5831" w:rsidRDefault="009D0CC0" w:rsidP="009C5831">
            <w:pPr>
              <w:pStyle w:val="NoSpacing"/>
              <w:rPr>
                <w:rFonts w:asciiTheme="minorHAnsi" w:hAnsiTheme="minorHAnsi" w:cstheme="minorHAnsi"/>
                <w:sz w:val="22"/>
                <w:szCs w:val="22"/>
                <w:lang w:eastAsia="en-GB"/>
              </w:rPr>
            </w:pPr>
            <w:r w:rsidRPr="009C5831">
              <w:rPr>
                <w:rFonts w:asciiTheme="minorHAnsi" w:hAnsiTheme="minorHAnsi" w:cstheme="minorHAnsi"/>
                <w:sz w:val="22"/>
                <w:szCs w:val="22"/>
                <w:lang w:eastAsia="en-GB"/>
              </w:rPr>
              <w:t>Station commander and RSO to attend targeted local groups to offer advice an</w:t>
            </w:r>
            <w:r>
              <w:rPr>
                <w:rFonts w:asciiTheme="minorHAnsi" w:hAnsiTheme="minorHAnsi" w:cstheme="minorHAnsi"/>
                <w:sz w:val="22"/>
                <w:szCs w:val="22"/>
                <w:lang w:eastAsia="en-GB"/>
              </w:rPr>
              <w:t>d support the local communities, including Stratford Business Forum</w:t>
            </w:r>
          </w:p>
          <w:p w:rsidR="009D0CC0" w:rsidRPr="009C5831" w:rsidRDefault="009D0CC0" w:rsidP="009C5831">
            <w:pPr>
              <w:pStyle w:val="NoSpacing"/>
              <w:rPr>
                <w:rFonts w:asciiTheme="minorHAnsi" w:hAnsiTheme="minorHAnsi" w:cstheme="minorHAnsi"/>
                <w:sz w:val="22"/>
                <w:szCs w:val="22"/>
              </w:rPr>
            </w:pPr>
          </w:p>
        </w:tc>
        <w:tc>
          <w:tcPr>
            <w:tcW w:w="1701" w:type="dxa"/>
            <w:tcBorders>
              <w:left w:val="double" w:sz="4" w:space="0" w:color="auto"/>
            </w:tcBorders>
          </w:tcPr>
          <w:p w:rsidR="009D0CC0" w:rsidRPr="00A37C2E" w:rsidRDefault="009D0CC0" w:rsidP="003B25C6">
            <w:pPr>
              <w:jc w:val="center"/>
              <w:rPr>
                <w:rFonts w:asciiTheme="minorHAnsi" w:hAnsiTheme="minorHAnsi" w:cstheme="minorHAnsi"/>
                <w:sz w:val="22"/>
                <w:szCs w:val="22"/>
              </w:rPr>
            </w:pPr>
          </w:p>
          <w:p w:rsidR="009D0CC0" w:rsidRPr="00A37C2E" w:rsidRDefault="009D0CC0" w:rsidP="003B25C6">
            <w:pPr>
              <w:jc w:val="center"/>
              <w:rPr>
                <w:rFonts w:asciiTheme="minorHAnsi" w:hAnsiTheme="minorHAnsi" w:cstheme="minorHAnsi"/>
                <w:sz w:val="22"/>
                <w:szCs w:val="22"/>
              </w:rPr>
            </w:pPr>
            <w:r w:rsidRPr="00A37C2E">
              <w:rPr>
                <w:rFonts w:asciiTheme="minorHAnsi" w:hAnsiTheme="minorHAnsi" w:cstheme="minorHAnsi"/>
                <w:sz w:val="22"/>
                <w:szCs w:val="22"/>
              </w:rPr>
              <w:t>SC/RSO</w:t>
            </w:r>
          </w:p>
        </w:tc>
      </w:tr>
      <w:tr w:rsidR="009D0CC0" w:rsidTr="009D0CC0">
        <w:tc>
          <w:tcPr>
            <w:tcW w:w="7054" w:type="dxa"/>
            <w:tcBorders>
              <w:right w:val="double" w:sz="4" w:space="0" w:color="auto"/>
            </w:tcBorders>
          </w:tcPr>
          <w:p w:rsidR="009D0CC0" w:rsidRDefault="009D0CC0" w:rsidP="006E61BD">
            <w:pPr>
              <w:rPr>
                <w:rFonts w:asciiTheme="minorHAnsi" w:hAnsiTheme="minorHAnsi" w:cstheme="minorHAnsi"/>
                <w:b/>
                <w:sz w:val="22"/>
                <w:szCs w:val="22"/>
              </w:rPr>
            </w:pPr>
            <w:r w:rsidRPr="000B1416">
              <w:rPr>
                <w:rFonts w:asciiTheme="minorHAnsi" w:hAnsiTheme="minorHAnsi" w:cstheme="minorHAnsi"/>
                <w:b/>
                <w:sz w:val="22"/>
                <w:szCs w:val="22"/>
              </w:rPr>
              <w:t>Student Fire Safety</w:t>
            </w:r>
          </w:p>
          <w:p w:rsidR="00E30A6D" w:rsidRPr="00E30A6D" w:rsidRDefault="00E30A6D" w:rsidP="006E61BD">
            <w:pPr>
              <w:rPr>
                <w:rFonts w:asciiTheme="minorHAnsi" w:hAnsiTheme="minorHAnsi" w:cstheme="minorHAnsi"/>
                <w:b/>
                <w:color w:val="FF0000"/>
                <w:sz w:val="22"/>
                <w:szCs w:val="22"/>
              </w:rPr>
            </w:pPr>
            <w:r w:rsidRPr="00E30A6D">
              <w:rPr>
                <w:rFonts w:asciiTheme="minorHAnsi" w:hAnsiTheme="minorHAnsi" w:cstheme="minorHAnsi"/>
                <w:b/>
                <w:color w:val="FF0000"/>
                <w:sz w:val="22"/>
                <w:szCs w:val="22"/>
              </w:rPr>
              <w:t>Influx of foreign students in college accommodation in Stratford</w:t>
            </w:r>
          </w:p>
          <w:p w:rsidR="009D0CC0" w:rsidRPr="006E61BD" w:rsidRDefault="009D0CC0" w:rsidP="003B25C6">
            <w:pPr>
              <w:rPr>
                <w:rFonts w:asciiTheme="minorHAnsi" w:hAnsiTheme="minorHAnsi" w:cstheme="minorHAnsi"/>
                <w:sz w:val="22"/>
                <w:szCs w:val="22"/>
              </w:rPr>
            </w:pPr>
          </w:p>
        </w:tc>
        <w:tc>
          <w:tcPr>
            <w:tcW w:w="6804" w:type="dxa"/>
            <w:tcBorders>
              <w:left w:val="double" w:sz="4" w:space="0" w:color="auto"/>
              <w:right w:val="double" w:sz="4" w:space="0" w:color="auto"/>
            </w:tcBorders>
          </w:tcPr>
          <w:p w:rsidR="009D0CC0" w:rsidRDefault="009D0CC0" w:rsidP="009C5831">
            <w:pPr>
              <w:pStyle w:val="NoSpacing"/>
              <w:rPr>
                <w:rFonts w:asciiTheme="minorHAnsi" w:hAnsiTheme="minorHAnsi" w:cstheme="minorHAnsi"/>
                <w:sz w:val="22"/>
                <w:szCs w:val="22"/>
                <w:lang w:eastAsia="en-GB"/>
              </w:rPr>
            </w:pPr>
            <w:r w:rsidRPr="009C5831">
              <w:rPr>
                <w:rFonts w:asciiTheme="minorHAnsi" w:hAnsiTheme="minorHAnsi" w:cstheme="minorHAnsi"/>
                <w:sz w:val="22"/>
                <w:szCs w:val="22"/>
                <w:lang w:eastAsia="en-GB"/>
              </w:rPr>
              <w:t>Many students in the district are from overseas. Students generally live in accommodation with automatic fire detection. Leaflet drop and support to new students at Stratford College at beginning of academic year, arrange through Andy Gay - contact at Stratford college.</w:t>
            </w:r>
          </w:p>
          <w:p w:rsidR="009D0CC0" w:rsidRPr="009C5831" w:rsidRDefault="009D0CC0" w:rsidP="009C5831">
            <w:pPr>
              <w:pStyle w:val="NoSpacing"/>
              <w:rPr>
                <w:rFonts w:asciiTheme="minorHAnsi" w:hAnsiTheme="minorHAnsi" w:cstheme="minorHAnsi"/>
                <w:sz w:val="22"/>
                <w:szCs w:val="22"/>
                <w:lang w:eastAsia="en-GB"/>
              </w:rPr>
            </w:pPr>
          </w:p>
        </w:tc>
        <w:tc>
          <w:tcPr>
            <w:tcW w:w="1701" w:type="dxa"/>
            <w:tcBorders>
              <w:left w:val="double" w:sz="4" w:space="0" w:color="auto"/>
            </w:tcBorders>
          </w:tcPr>
          <w:p w:rsidR="009D0CC0" w:rsidRPr="00A37C2E" w:rsidRDefault="009D0CC0" w:rsidP="003B25C6">
            <w:pPr>
              <w:jc w:val="center"/>
              <w:rPr>
                <w:rFonts w:asciiTheme="minorHAnsi" w:hAnsiTheme="minorHAnsi" w:cstheme="minorHAnsi"/>
                <w:sz w:val="22"/>
                <w:szCs w:val="22"/>
              </w:rPr>
            </w:pPr>
          </w:p>
          <w:p w:rsidR="009D0CC0" w:rsidRPr="00A37C2E" w:rsidRDefault="009D0CC0" w:rsidP="003B25C6">
            <w:pPr>
              <w:jc w:val="center"/>
              <w:rPr>
                <w:rFonts w:asciiTheme="minorHAnsi" w:hAnsiTheme="minorHAnsi" w:cstheme="minorHAnsi"/>
                <w:sz w:val="22"/>
                <w:szCs w:val="22"/>
              </w:rPr>
            </w:pPr>
            <w:r w:rsidRPr="00A37C2E">
              <w:rPr>
                <w:rFonts w:asciiTheme="minorHAnsi" w:hAnsiTheme="minorHAnsi" w:cstheme="minorHAnsi"/>
                <w:sz w:val="22"/>
                <w:szCs w:val="22"/>
              </w:rPr>
              <w:t>SC/WC</w:t>
            </w:r>
          </w:p>
        </w:tc>
      </w:tr>
    </w:tbl>
    <w:p w:rsidR="004324D6" w:rsidRDefault="004324D6">
      <w:pPr>
        <w:rPr>
          <w:b/>
          <w:color w:val="FF0000"/>
          <w:sz w:val="28"/>
          <w:szCs w:val="28"/>
        </w:rPr>
      </w:pPr>
    </w:p>
    <w:p w:rsidR="00E30A6D" w:rsidRDefault="00E30A6D">
      <w:pPr>
        <w:rPr>
          <w:b/>
          <w:color w:val="FF0000"/>
          <w:sz w:val="28"/>
          <w:szCs w:val="28"/>
        </w:rPr>
      </w:pPr>
    </w:p>
    <w:p w:rsidR="008332E9" w:rsidRPr="00FB3E76" w:rsidRDefault="000B5946">
      <w:pPr>
        <w:rPr>
          <w:b/>
          <w:sz w:val="28"/>
          <w:szCs w:val="28"/>
        </w:rPr>
      </w:pPr>
      <w:r w:rsidRPr="00FB3E76">
        <w:rPr>
          <w:b/>
          <w:sz w:val="28"/>
          <w:szCs w:val="28"/>
        </w:rPr>
        <w:t>Operational Risk</w:t>
      </w:r>
    </w:p>
    <w:tbl>
      <w:tblPr>
        <w:tblStyle w:val="TableGrid"/>
        <w:tblW w:w="0" w:type="auto"/>
        <w:tblLook w:val="04A0" w:firstRow="1" w:lastRow="0" w:firstColumn="1" w:lastColumn="0" w:noHBand="0" w:noVBand="1"/>
      </w:tblPr>
      <w:tblGrid>
        <w:gridCol w:w="7054"/>
        <w:gridCol w:w="6804"/>
        <w:gridCol w:w="1701"/>
      </w:tblGrid>
      <w:tr w:rsidR="00FB3E76" w:rsidTr="00FB3E76">
        <w:tc>
          <w:tcPr>
            <w:tcW w:w="7054" w:type="dxa"/>
            <w:tcBorders>
              <w:right w:val="double" w:sz="4" w:space="0" w:color="auto"/>
            </w:tcBorders>
            <w:shd w:val="clear" w:color="auto" w:fill="948A54" w:themeFill="background2" w:themeFillShade="80"/>
          </w:tcPr>
          <w:p w:rsidR="00FB3E76" w:rsidRPr="000B5946" w:rsidRDefault="00FB3E76" w:rsidP="000B5946">
            <w:pPr>
              <w:jc w:val="center"/>
              <w:rPr>
                <w:b/>
                <w:color w:val="FFFFFF" w:themeColor="background1"/>
              </w:rPr>
            </w:pPr>
            <w:r w:rsidRPr="000B5946">
              <w:rPr>
                <w:b/>
                <w:color w:val="FFFFFF" w:themeColor="background1"/>
              </w:rPr>
              <w:t>Description of Risk</w:t>
            </w:r>
          </w:p>
        </w:tc>
        <w:tc>
          <w:tcPr>
            <w:tcW w:w="6804" w:type="dxa"/>
            <w:tcBorders>
              <w:left w:val="double" w:sz="4" w:space="0" w:color="auto"/>
              <w:right w:val="double" w:sz="4" w:space="0" w:color="auto"/>
            </w:tcBorders>
            <w:shd w:val="clear" w:color="auto" w:fill="948A54" w:themeFill="background2" w:themeFillShade="80"/>
          </w:tcPr>
          <w:p w:rsidR="00FB3E76" w:rsidRPr="000B5946" w:rsidRDefault="00FB3E76" w:rsidP="000B5946">
            <w:pPr>
              <w:jc w:val="center"/>
              <w:rPr>
                <w:b/>
                <w:color w:val="FFFFFF" w:themeColor="background1"/>
              </w:rPr>
            </w:pPr>
            <w:r w:rsidRPr="000B5946">
              <w:rPr>
                <w:b/>
                <w:color w:val="FFFFFF" w:themeColor="background1"/>
              </w:rPr>
              <w:t>Key Action</w:t>
            </w:r>
            <w:r>
              <w:rPr>
                <w:b/>
                <w:color w:val="FFFFFF" w:themeColor="background1"/>
              </w:rPr>
              <w:t xml:space="preserve"> / Feedback</w:t>
            </w:r>
          </w:p>
        </w:tc>
        <w:tc>
          <w:tcPr>
            <w:tcW w:w="1701" w:type="dxa"/>
            <w:tcBorders>
              <w:left w:val="double" w:sz="4" w:space="0" w:color="auto"/>
            </w:tcBorders>
            <w:shd w:val="clear" w:color="auto" w:fill="948A54" w:themeFill="background2" w:themeFillShade="80"/>
          </w:tcPr>
          <w:p w:rsidR="00FB3E76" w:rsidRPr="000B5946" w:rsidRDefault="00FB3E76" w:rsidP="000B5946">
            <w:pPr>
              <w:jc w:val="center"/>
              <w:rPr>
                <w:b/>
                <w:color w:val="FFFFFF" w:themeColor="background1"/>
              </w:rPr>
            </w:pPr>
            <w:r w:rsidRPr="000B5946">
              <w:rPr>
                <w:b/>
                <w:color w:val="FFFFFF" w:themeColor="background1"/>
              </w:rPr>
              <w:t>Responsible Role</w:t>
            </w:r>
          </w:p>
        </w:tc>
      </w:tr>
      <w:tr w:rsidR="00FB3E76" w:rsidTr="00FB3E76">
        <w:tc>
          <w:tcPr>
            <w:tcW w:w="7054" w:type="dxa"/>
            <w:tcBorders>
              <w:right w:val="double" w:sz="4" w:space="0" w:color="auto"/>
            </w:tcBorders>
          </w:tcPr>
          <w:p w:rsidR="00FB3E76" w:rsidRPr="000B1416" w:rsidRDefault="00FB3E76" w:rsidP="000B1416">
            <w:pPr>
              <w:pStyle w:val="NoSpacing"/>
              <w:rPr>
                <w:rFonts w:asciiTheme="minorHAnsi" w:hAnsiTheme="minorHAnsi" w:cstheme="minorHAnsi"/>
                <w:b/>
                <w:sz w:val="22"/>
                <w:szCs w:val="22"/>
              </w:rPr>
            </w:pPr>
            <w:r w:rsidRPr="000B1416">
              <w:rPr>
                <w:rFonts w:asciiTheme="minorHAnsi" w:hAnsiTheme="minorHAnsi" w:cstheme="minorHAnsi"/>
                <w:b/>
                <w:sz w:val="22"/>
                <w:szCs w:val="22"/>
              </w:rPr>
              <w:t>Group / Team Competence Exercising</w:t>
            </w:r>
          </w:p>
          <w:p w:rsidR="00FB3E76" w:rsidRPr="00FB3E76" w:rsidRDefault="00FB3E76" w:rsidP="000B1416">
            <w:pPr>
              <w:pStyle w:val="NoSpacing"/>
              <w:rPr>
                <w:rFonts w:asciiTheme="minorHAnsi" w:hAnsiTheme="minorHAnsi" w:cstheme="minorHAnsi"/>
                <w:b/>
                <w:color w:val="FF0000"/>
                <w:sz w:val="22"/>
                <w:szCs w:val="22"/>
              </w:rPr>
            </w:pPr>
            <w:r w:rsidRPr="00FB3E76">
              <w:rPr>
                <w:rFonts w:asciiTheme="minorHAnsi" w:hAnsiTheme="minorHAnsi" w:cstheme="minorHAnsi"/>
                <w:b/>
                <w:color w:val="FF0000"/>
                <w:sz w:val="22"/>
                <w:szCs w:val="22"/>
              </w:rPr>
              <w:t>Reduction in operational activity / response has the risk of affecting personnel’s operational competence due to skills fade.</w:t>
            </w:r>
          </w:p>
          <w:p w:rsidR="00FB3E76" w:rsidRPr="00FB3E76" w:rsidRDefault="00FB3E76" w:rsidP="00B951F4">
            <w:pPr>
              <w:rPr>
                <w:rFonts w:asciiTheme="minorHAnsi" w:hAnsiTheme="minorHAnsi" w:cstheme="minorHAnsi"/>
                <w:b/>
                <w:color w:val="FF0000"/>
                <w:sz w:val="22"/>
                <w:szCs w:val="22"/>
              </w:rPr>
            </w:pPr>
            <w:r w:rsidRPr="00FB3E76">
              <w:rPr>
                <w:rFonts w:asciiTheme="minorHAnsi" w:hAnsiTheme="minorHAnsi" w:cstheme="minorHAnsi"/>
                <w:b/>
                <w:color w:val="FF0000"/>
                <w:sz w:val="22"/>
                <w:szCs w:val="22"/>
              </w:rPr>
              <w:t>Maintain and develop operational competencies and confidence.</w:t>
            </w:r>
          </w:p>
          <w:p w:rsidR="00FB3E76" w:rsidRPr="00FB3E76" w:rsidRDefault="00FB3E76" w:rsidP="00B951F4">
            <w:pPr>
              <w:rPr>
                <w:rFonts w:asciiTheme="minorHAnsi" w:hAnsiTheme="minorHAnsi" w:cstheme="minorHAnsi"/>
                <w:b/>
                <w:color w:val="FF0000"/>
                <w:sz w:val="22"/>
                <w:szCs w:val="22"/>
              </w:rPr>
            </w:pPr>
          </w:p>
          <w:p w:rsidR="00FB3E76" w:rsidRDefault="00FB3E76">
            <w:pPr>
              <w:rPr>
                <w:rFonts w:asciiTheme="minorHAnsi" w:hAnsiTheme="minorHAnsi" w:cstheme="minorHAnsi"/>
                <w:b/>
                <w:color w:val="FF0000"/>
                <w:sz w:val="22"/>
                <w:szCs w:val="22"/>
              </w:rPr>
            </w:pPr>
            <w:r w:rsidRPr="00FB3E76">
              <w:rPr>
                <w:rFonts w:asciiTheme="minorHAnsi" w:hAnsiTheme="minorHAnsi" w:cstheme="minorHAnsi"/>
                <w:b/>
                <w:color w:val="FF0000"/>
                <w:sz w:val="22"/>
                <w:szCs w:val="22"/>
              </w:rPr>
              <w:t>Deliver a programme of operational exercises at premises identified by the Premises Risk Information System (PRIS) to familiarise personnel with the premises and develop competencies associated with the risk</w:t>
            </w:r>
          </w:p>
          <w:p w:rsidR="003D759A" w:rsidRDefault="003D759A">
            <w:pPr>
              <w:rPr>
                <w:rFonts w:asciiTheme="minorHAnsi" w:hAnsiTheme="minorHAnsi" w:cstheme="minorHAnsi"/>
                <w:b/>
                <w:color w:val="FF0000"/>
                <w:sz w:val="22"/>
                <w:szCs w:val="22"/>
              </w:rPr>
            </w:pPr>
          </w:p>
          <w:p w:rsidR="003D759A" w:rsidRPr="00FB3E76" w:rsidRDefault="003D759A">
            <w:pPr>
              <w:rPr>
                <w:rFonts w:asciiTheme="minorHAnsi" w:hAnsiTheme="minorHAnsi" w:cstheme="minorHAnsi"/>
                <w:b/>
                <w:color w:val="FF0000"/>
                <w:sz w:val="22"/>
                <w:szCs w:val="22"/>
              </w:rPr>
            </w:pPr>
            <w:r>
              <w:rPr>
                <w:rFonts w:asciiTheme="minorHAnsi" w:hAnsiTheme="minorHAnsi" w:cstheme="minorHAnsi"/>
                <w:b/>
                <w:color w:val="FF0000"/>
                <w:sz w:val="22"/>
                <w:szCs w:val="22"/>
              </w:rPr>
              <w:t>WCs / RSOs to arrange one exercise per year</w:t>
            </w:r>
          </w:p>
          <w:p w:rsidR="00FB3E76" w:rsidRPr="00FB3E76" w:rsidRDefault="00FB3E76">
            <w:pPr>
              <w:rPr>
                <w:rFonts w:asciiTheme="minorHAnsi" w:hAnsiTheme="minorHAnsi" w:cstheme="minorHAnsi"/>
                <w:b/>
                <w:color w:val="FF0000"/>
                <w:sz w:val="22"/>
                <w:szCs w:val="22"/>
              </w:rPr>
            </w:pPr>
          </w:p>
          <w:p w:rsidR="00FB3E76" w:rsidRDefault="003D759A">
            <w:pPr>
              <w:rPr>
                <w:rFonts w:asciiTheme="minorHAnsi" w:hAnsiTheme="minorHAnsi" w:cstheme="minorHAnsi"/>
                <w:b/>
                <w:color w:val="FF0000"/>
                <w:sz w:val="22"/>
                <w:szCs w:val="22"/>
              </w:rPr>
            </w:pPr>
            <w:r>
              <w:rPr>
                <w:rFonts w:asciiTheme="minorHAnsi" w:hAnsiTheme="minorHAnsi" w:cstheme="minorHAnsi"/>
                <w:b/>
                <w:color w:val="FF0000"/>
                <w:sz w:val="22"/>
                <w:szCs w:val="22"/>
              </w:rPr>
              <w:t>C</w:t>
            </w:r>
            <w:r w:rsidR="00FB3E76" w:rsidRPr="00FB3E76">
              <w:rPr>
                <w:rFonts w:asciiTheme="minorHAnsi" w:hAnsiTheme="minorHAnsi" w:cstheme="minorHAnsi"/>
                <w:b/>
                <w:color w:val="FF0000"/>
                <w:sz w:val="22"/>
                <w:szCs w:val="22"/>
              </w:rPr>
              <w:t>onduct HVP exercises, including over the border FRSs that also have a HVP asset.</w:t>
            </w:r>
          </w:p>
          <w:p w:rsidR="003D759A" w:rsidRDefault="003D759A">
            <w:pPr>
              <w:rPr>
                <w:rFonts w:asciiTheme="minorHAnsi" w:hAnsiTheme="minorHAnsi" w:cstheme="minorHAnsi"/>
                <w:b/>
                <w:color w:val="FF0000"/>
                <w:sz w:val="22"/>
                <w:szCs w:val="22"/>
              </w:rPr>
            </w:pPr>
          </w:p>
          <w:p w:rsidR="003D759A" w:rsidRDefault="003D759A">
            <w:pPr>
              <w:rPr>
                <w:rFonts w:asciiTheme="minorHAnsi" w:hAnsiTheme="minorHAnsi" w:cstheme="minorHAnsi"/>
                <w:b/>
                <w:color w:val="FF0000"/>
                <w:sz w:val="22"/>
                <w:szCs w:val="22"/>
              </w:rPr>
            </w:pPr>
            <w:r>
              <w:rPr>
                <w:rFonts w:asciiTheme="minorHAnsi" w:hAnsiTheme="minorHAnsi" w:cstheme="minorHAnsi"/>
                <w:b/>
                <w:color w:val="FF0000"/>
                <w:sz w:val="22"/>
                <w:szCs w:val="22"/>
              </w:rPr>
              <w:t>Conduct EPU exercise with Stratford and Alcester crews</w:t>
            </w:r>
          </w:p>
          <w:p w:rsidR="003D759A" w:rsidRDefault="003D759A">
            <w:pPr>
              <w:rPr>
                <w:rFonts w:asciiTheme="minorHAnsi" w:hAnsiTheme="minorHAnsi" w:cstheme="minorHAnsi"/>
                <w:b/>
                <w:color w:val="FF0000"/>
                <w:sz w:val="22"/>
                <w:szCs w:val="22"/>
              </w:rPr>
            </w:pPr>
          </w:p>
          <w:p w:rsidR="003D759A" w:rsidRPr="00FB3E76" w:rsidRDefault="003D759A">
            <w:pPr>
              <w:rPr>
                <w:rFonts w:asciiTheme="minorHAnsi" w:hAnsiTheme="minorHAnsi" w:cstheme="minorHAnsi"/>
                <w:b/>
                <w:color w:val="FF0000"/>
                <w:sz w:val="22"/>
                <w:szCs w:val="22"/>
              </w:rPr>
            </w:pPr>
          </w:p>
          <w:p w:rsidR="00FB3E76" w:rsidRDefault="00FB3E76">
            <w:pPr>
              <w:rPr>
                <w:rFonts w:asciiTheme="minorHAnsi" w:hAnsiTheme="minorHAnsi" w:cstheme="minorHAnsi"/>
                <w:b/>
                <w:color w:val="C0504D" w:themeColor="accent2"/>
                <w:sz w:val="22"/>
                <w:szCs w:val="22"/>
              </w:rPr>
            </w:pPr>
          </w:p>
          <w:p w:rsidR="00FB3E76" w:rsidRDefault="00FB3E76">
            <w:pPr>
              <w:rPr>
                <w:rFonts w:asciiTheme="minorHAnsi" w:hAnsiTheme="minorHAnsi" w:cstheme="minorHAnsi"/>
                <w:b/>
                <w:color w:val="C0504D" w:themeColor="accent2"/>
                <w:sz w:val="22"/>
                <w:szCs w:val="22"/>
              </w:rPr>
            </w:pPr>
          </w:p>
          <w:p w:rsidR="00FB3E76" w:rsidRDefault="00FB3E76">
            <w:pPr>
              <w:rPr>
                <w:rFonts w:asciiTheme="minorHAnsi" w:hAnsiTheme="minorHAnsi" w:cstheme="minorHAnsi"/>
                <w:b/>
                <w:color w:val="C0504D" w:themeColor="accent2"/>
                <w:sz w:val="22"/>
                <w:szCs w:val="22"/>
              </w:rPr>
            </w:pPr>
          </w:p>
          <w:p w:rsidR="00FB3E76" w:rsidRDefault="00FB3E76">
            <w:pPr>
              <w:rPr>
                <w:rFonts w:asciiTheme="minorHAnsi" w:hAnsiTheme="minorHAnsi" w:cstheme="minorHAnsi"/>
                <w:b/>
                <w:color w:val="C0504D" w:themeColor="accent2"/>
                <w:sz w:val="22"/>
                <w:szCs w:val="22"/>
              </w:rPr>
            </w:pPr>
          </w:p>
          <w:p w:rsidR="00FB3E76" w:rsidRDefault="00FB3E76">
            <w:pPr>
              <w:rPr>
                <w:rFonts w:asciiTheme="minorHAnsi" w:hAnsiTheme="minorHAnsi" w:cstheme="minorHAnsi"/>
                <w:b/>
                <w:color w:val="C0504D" w:themeColor="accent2"/>
                <w:sz w:val="22"/>
                <w:szCs w:val="22"/>
              </w:rPr>
            </w:pPr>
          </w:p>
          <w:p w:rsidR="00FB3E76" w:rsidRDefault="00FB3E76">
            <w:pPr>
              <w:rPr>
                <w:rFonts w:asciiTheme="minorHAnsi" w:hAnsiTheme="minorHAnsi" w:cstheme="minorHAnsi"/>
                <w:b/>
                <w:color w:val="C0504D" w:themeColor="accent2"/>
                <w:sz w:val="22"/>
                <w:szCs w:val="22"/>
              </w:rPr>
            </w:pPr>
          </w:p>
          <w:p w:rsidR="00FB3E76" w:rsidRDefault="00FB3E76">
            <w:pPr>
              <w:rPr>
                <w:rFonts w:asciiTheme="minorHAnsi" w:hAnsiTheme="minorHAnsi" w:cstheme="minorHAnsi"/>
                <w:b/>
                <w:color w:val="C0504D" w:themeColor="accent2"/>
                <w:sz w:val="22"/>
                <w:szCs w:val="22"/>
              </w:rPr>
            </w:pPr>
          </w:p>
          <w:p w:rsidR="00FB3E76" w:rsidRPr="00B951F4" w:rsidRDefault="00FB3E76">
            <w:pPr>
              <w:rPr>
                <w:rFonts w:asciiTheme="minorHAnsi" w:hAnsiTheme="minorHAnsi" w:cstheme="minorHAnsi"/>
                <w:color w:val="C0504D" w:themeColor="accent2"/>
                <w:sz w:val="22"/>
                <w:szCs w:val="22"/>
              </w:rPr>
            </w:pPr>
          </w:p>
        </w:tc>
        <w:tc>
          <w:tcPr>
            <w:tcW w:w="6804" w:type="dxa"/>
            <w:tcBorders>
              <w:left w:val="double" w:sz="4" w:space="0" w:color="auto"/>
              <w:right w:val="double" w:sz="4" w:space="0" w:color="auto"/>
            </w:tcBorders>
          </w:tcPr>
          <w:p w:rsidR="00FB3E76" w:rsidRDefault="00FB3E76" w:rsidP="004324D6">
            <w:pPr>
              <w:rPr>
                <w:rFonts w:asciiTheme="minorHAnsi" w:hAnsiTheme="minorHAnsi" w:cstheme="minorHAnsi"/>
                <w:sz w:val="22"/>
                <w:szCs w:val="22"/>
              </w:rPr>
            </w:pPr>
            <w:r w:rsidRPr="004324D6">
              <w:rPr>
                <w:rFonts w:asciiTheme="minorHAnsi" w:hAnsiTheme="minorHAnsi" w:cstheme="minorHAnsi"/>
                <w:sz w:val="22"/>
                <w:szCs w:val="22"/>
              </w:rPr>
              <w:t xml:space="preserve">A continued increase in training activity to gain greater experience &amp; competence targeting the 8 Risk Critical Areas identified by TADC </w:t>
            </w:r>
          </w:p>
          <w:p w:rsidR="00FB3E76" w:rsidRDefault="00FB3E76" w:rsidP="004324D6">
            <w:pPr>
              <w:rPr>
                <w:rFonts w:asciiTheme="minorHAnsi" w:hAnsiTheme="minorHAnsi" w:cstheme="minorHAnsi"/>
                <w:sz w:val="22"/>
                <w:szCs w:val="22"/>
              </w:rPr>
            </w:pPr>
            <w:r w:rsidRPr="004324D6">
              <w:rPr>
                <w:rFonts w:asciiTheme="minorHAnsi" w:hAnsiTheme="minorHAnsi" w:cstheme="minorHAnsi"/>
                <w:sz w:val="22"/>
                <w:szCs w:val="22"/>
              </w:rPr>
              <w:t>(</w:t>
            </w:r>
            <w:r w:rsidR="002D6B9C" w:rsidRPr="004324D6">
              <w:rPr>
                <w:rFonts w:asciiTheme="minorHAnsi" w:hAnsiTheme="minorHAnsi" w:cstheme="minorHAnsi"/>
                <w:sz w:val="22"/>
                <w:szCs w:val="22"/>
              </w:rPr>
              <w:t>See</w:t>
            </w:r>
            <w:r w:rsidRPr="004324D6">
              <w:rPr>
                <w:rFonts w:asciiTheme="minorHAnsi" w:hAnsiTheme="minorHAnsi" w:cstheme="minorHAnsi"/>
                <w:sz w:val="22"/>
                <w:szCs w:val="22"/>
              </w:rPr>
              <w:t xml:space="preserve"> below). </w:t>
            </w:r>
          </w:p>
          <w:p w:rsidR="00FB3E76" w:rsidRPr="00253AEE" w:rsidRDefault="00FB3E76" w:rsidP="00253AEE">
            <w:pPr>
              <w:rPr>
                <w:rFonts w:ascii="Times New Roman" w:eastAsia="Times New Roman" w:hAnsi="Times New Roman" w:cs="Times New Roman"/>
                <w:lang w:eastAsia="en-GB"/>
              </w:rPr>
            </w:pPr>
          </w:p>
          <w:tbl>
            <w:tblPr>
              <w:tblW w:w="0" w:type="auto"/>
              <w:tblInd w:w="1112" w:type="dxa"/>
              <w:tblCellMar>
                <w:top w:w="15" w:type="dxa"/>
                <w:left w:w="15" w:type="dxa"/>
                <w:bottom w:w="15" w:type="dxa"/>
                <w:right w:w="15" w:type="dxa"/>
              </w:tblCellMar>
              <w:tblLook w:val="04A0" w:firstRow="1" w:lastRow="0" w:firstColumn="1" w:lastColumn="0" w:noHBand="0" w:noVBand="1"/>
            </w:tblPr>
            <w:tblGrid>
              <w:gridCol w:w="1964"/>
              <w:gridCol w:w="2391"/>
            </w:tblGrid>
            <w:tr w:rsidR="00FB3E76" w:rsidRPr="00253AEE" w:rsidTr="00FB3E76">
              <w:tc>
                <w:tcPr>
                  <w:tcW w:w="19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FB3E76" w:rsidRPr="00253AEE" w:rsidRDefault="00FB3E76" w:rsidP="00253AEE">
                  <w:pPr>
                    <w:spacing w:after="0" w:line="0" w:lineRule="atLeast"/>
                    <w:jc w:val="center"/>
                    <w:rPr>
                      <w:rFonts w:ascii="Times New Roman" w:eastAsia="Times New Roman" w:hAnsi="Times New Roman" w:cs="Times New Roman"/>
                      <w:lang w:eastAsia="en-GB"/>
                    </w:rPr>
                  </w:pPr>
                  <w:r w:rsidRPr="00253AEE">
                    <w:rPr>
                      <w:rFonts w:eastAsia="Times New Roman"/>
                      <w:b/>
                      <w:bCs/>
                      <w:color w:val="000000"/>
                      <w:sz w:val="18"/>
                      <w:szCs w:val="18"/>
                      <w:lang w:eastAsia="en-GB"/>
                    </w:rPr>
                    <w:t>BA</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FB3E76" w:rsidRPr="00253AEE" w:rsidRDefault="00FB3E76" w:rsidP="00253AEE">
                  <w:pPr>
                    <w:spacing w:after="0" w:line="0" w:lineRule="atLeast"/>
                    <w:jc w:val="center"/>
                    <w:rPr>
                      <w:rFonts w:ascii="Times New Roman" w:eastAsia="Times New Roman" w:hAnsi="Times New Roman" w:cs="Times New Roman"/>
                      <w:lang w:eastAsia="en-GB"/>
                    </w:rPr>
                  </w:pPr>
                  <w:r w:rsidRPr="00253AEE">
                    <w:rPr>
                      <w:rFonts w:eastAsia="Times New Roman"/>
                      <w:b/>
                      <w:bCs/>
                      <w:color w:val="000000"/>
                      <w:sz w:val="18"/>
                      <w:szCs w:val="18"/>
                      <w:lang w:eastAsia="en-GB"/>
                    </w:rPr>
                    <w:t>WAH</w:t>
                  </w:r>
                </w:p>
              </w:tc>
            </w:tr>
            <w:tr w:rsidR="00FB3E76" w:rsidRPr="00253AEE" w:rsidTr="00FB3E76">
              <w:tc>
                <w:tcPr>
                  <w:tcW w:w="19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FB3E76" w:rsidRPr="00253AEE" w:rsidRDefault="00FB3E76" w:rsidP="00253AEE">
                  <w:pPr>
                    <w:spacing w:after="0" w:line="0" w:lineRule="atLeast"/>
                    <w:jc w:val="center"/>
                    <w:rPr>
                      <w:rFonts w:ascii="Times New Roman" w:eastAsia="Times New Roman" w:hAnsi="Times New Roman" w:cs="Times New Roman"/>
                      <w:lang w:eastAsia="en-GB"/>
                    </w:rPr>
                  </w:pPr>
                  <w:r w:rsidRPr="00253AEE">
                    <w:rPr>
                      <w:rFonts w:eastAsia="Times New Roman"/>
                      <w:b/>
                      <w:bCs/>
                      <w:color w:val="000000"/>
                      <w:sz w:val="18"/>
                      <w:szCs w:val="18"/>
                      <w:lang w:eastAsia="en-GB"/>
                    </w:rPr>
                    <w:t>Incident Command</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FB3E76" w:rsidRPr="00253AEE" w:rsidRDefault="00FB3E76" w:rsidP="00253AEE">
                  <w:pPr>
                    <w:spacing w:after="0" w:line="0" w:lineRule="atLeast"/>
                    <w:jc w:val="center"/>
                    <w:rPr>
                      <w:rFonts w:ascii="Times New Roman" w:eastAsia="Times New Roman" w:hAnsi="Times New Roman" w:cs="Times New Roman"/>
                      <w:lang w:eastAsia="en-GB"/>
                    </w:rPr>
                  </w:pPr>
                  <w:r w:rsidRPr="00253AEE">
                    <w:rPr>
                      <w:rFonts w:eastAsia="Times New Roman"/>
                      <w:b/>
                      <w:bCs/>
                      <w:color w:val="000000"/>
                      <w:sz w:val="18"/>
                      <w:szCs w:val="18"/>
                      <w:lang w:eastAsia="en-GB"/>
                    </w:rPr>
                    <w:t>Working In or Near Water</w:t>
                  </w:r>
                </w:p>
              </w:tc>
            </w:tr>
            <w:tr w:rsidR="00FB3E76" w:rsidRPr="00253AEE" w:rsidTr="00FB3E76">
              <w:tc>
                <w:tcPr>
                  <w:tcW w:w="19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FB3E76" w:rsidRPr="00253AEE" w:rsidRDefault="00FB3E76" w:rsidP="00253AEE">
                  <w:pPr>
                    <w:spacing w:after="0" w:line="0" w:lineRule="atLeast"/>
                    <w:jc w:val="center"/>
                    <w:rPr>
                      <w:rFonts w:ascii="Times New Roman" w:eastAsia="Times New Roman" w:hAnsi="Times New Roman" w:cs="Times New Roman"/>
                      <w:lang w:eastAsia="en-GB"/>
                    </w:rPr>
                  </w:pPr>
                  <w:r w:rsidRPr="00253AEE">
                    <w:rPr>
                      <w:rFonts w:eastAsia="Times New Roman"/>
                      <w:b/>
                      <w:bCs/>
                      <w:color w:val="000000"/>
                      <w:sz w:val="18"/>
                      <w:szCs w:val="18"/>
                      <w:lang w:eastAsia="en-GB"/>
                    </w:rPr>
                    <w:t>Driving</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FB3E76" w:rsidRPr="00253AEE" w:rsidRDefault="00FB3E76" w:rsidP="00253AEE">
                  <w:pPr>
                    <w:spacing w:after="0" w:line="0" w:lineRule="atLeast"/>
                    <w:jc w:val="center"/>
                    <w:rPr>
                      <w:rFonts w:ascii="Times New Roman" w:eastAsia="Times New Roman" w:hAnsi="Times New Roman" w:cs="Times New Roman"/>
                      <w:lang w:eastAsia="en-GB"/>
                    </w:rPr>
                  </w:pPr>
                  <w:r w:rsidRPr="00253AEE">
                    <w:rPr>
                      <w:rFonts w:eastAsia="Times New Roman"/>
                      <w:b/>
                      <w:bCs/>
                      <w:color w:val="000000"/>
                      <w:sz w:val="18"/>
                      <w:szCs w:val="18"/>
                      <w:lang w:eastAsia="en-GB"/>
                    </w:rPr>
                    <w:t>Hazmat</w:t>
                  </w:r>
                </w:p>
              </w:tc>
            </w:tr>
            <w:tr w:rsidR="00FB3E76" w:rsidRPr="00253AEE" w:rsidTr="00FB3E76">
              <w:tc>
                <w:tcPr>
                  <w:tcW w:w="19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FB3E76" w:rsidRPr="00253AEE" w:rsidRDefault="00FB3E76" w:rsidP="00253AEE">
                  <w:pPr>
                    <w:spacing w:after="0" w:line="0" w:lineRule="atLeast"/>
                    <w:jc w:val="center"/>
                    <w:rPr>
                      <w:rFonts w:ascii="Times New Roman" w:eastAsia="Times New Roman" w:hAnsi="Times New Roman" w:cs="Times New Roman"/>
                      <w:lang w:eastAsia="en-GB"/>
                    </w:rPr>
                  </w:pPr>
                  <w:r w:rsidRPr="00253AEE">
                    <w:rPr>
                      <w:rFonts w:eastAsia="Times New Roman"/>
                      <w:b/>
                      <w:bCs/>
                      <w:color w:val="000000"/>
                      <w:sz w:val="18"/>
                      <w:szCs w:val="18"/>
                      <w:lang w:eastAsia="en-GB"/>
                    </w:rPr>
                    <w:t>RTC</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FB3E76" w:rsidRPr="00253AEE" w:rsidRDefault="00FB3E76" w:rsidP="00253AEE">
                  <w:pPr>
                    <w:spacing w:after="0" w:line="0" w:lineRule="atLeast"/>
                    <w:jc w:val="center"/>
                    <w:rPr>
                      <w:rFonts w:ascii="Times New Roman" w:eastAsia="Times New Roman" w:hAnsi="Times New Roman" w:cs="Times New Roman"/>
                      <w:lang w:eastAsia="en-GB"/>
                    </w:rPr>
                  </w:pPr>
                  <w:r w:rsidRPr="00253AEE">
                    <w:rPr>
                      <w:rFonts w:eastAsia="Times New Roman"/>
                      <w:b/>
                      <w:bCs/>
                      <w:color w:val="000000"/>
                      <w:sz w:val="18"/>
                      <w:szCs w:val="18"/>
                      <w:lang w:eastAsia="en-GB"/>
                    </w:rPr>
                    <w:t>Trauma (FPOS)</w:t>
                  </w:r>
                </w:p>
              </w:tc>
            </w:tr>
          </w:tbl>
          <w:p w:rsidR="00FB3E76" w:rsidRDefault="00FB3E76" w:rsidP="004324D6">
            <w:pPr>
              <w:rPr>
                <w:rFonts w:asciiTheme="minorHAnsi" w:hAnsiTheme="minorHAnsi" w:cstheme="minorHAnsi"/>
                <w:sz w:val="22"/>
                <w:szCs w:val="22"/>
              </w:rPr>
            </w:pPr>
            <w:r>
              <w:rPr>
                <w:rFonts w:asciiTheme="minorHAnsi" w:hAnsiTheme="minorHAnsi" w:cstheme="minorHAnsi"/>
                <w:sz w:val="22"/>
                <w:szCs w:val="22"/>
              </w:rPr>
              <w:t xml:space="preserve"> </w:t>
            </w:r>
          </w:p>
          <w:p w:rsidR="00FB3E76" w:rsidRPr="004324D6" w:rsidRDefault="00FB3E76" w:rsidP="004324D6">
            <w:pPr>
              <w:rPr>
                <w:rFonts w:asciiTheme="minorHAnsi" w:hAnsiTheme="minorHAnsi" w:cstheme="minorHAnsi"/>
                <w:sz w:val="22"/>
                <w:szCs w:val="22"/>
              </w:rPr>
            </w:pPr>
            <w:r>
              <w:rPr>
                <w:rFonts w:asciiTheme="minorHAnsi" w:hAnsiTheme="minorHAnsi" w:cstheme="minorHAnsi"/>
                <w:sz w:val="22"/>
                <w:szCs w:val="22"/>
              </w:rPr>
              <w:t>Each WC will be responsible for arranging and conducting an exercise.</w:t>
            </w:r>
          </w:p>
          <w:p w:rsidR="00FB3E76" w:rsidRDefault="00FB3E76" w:rsidP="004324D6">
            <w:pPr>
              <w:rPr>
                <w:rFonts w:asciiTheme="minorHAnsi" w:hAnsiTheme="minorHAnsi" w:cstheme="minorHAnsi"/>
                <w:sz w:val="22"/>
                <w:szCs w:val="22"/>
              </w:rPr>
            </w:pPr>
            <w:r>
              <w:rPr>
                <w:rFonts w:asciiTheme="minorHAnsi" w:hAnsiTheme="minorHAnsi" w:cstheme="minorHAnsi"/>
                <w:sz w:val="22"/>
                <w:szCs w:val="22"/>
              </w:rPr>
              <w:t xml:space="preserve">The SC, WCs, and </w:t>
            </w:r>
            <w:r w:rsidRPr="004324D6">
              <w:rPr>
                <w:rFonts w:asciiTheme="minorHAnsi" w:hAnsiTheme="minorHAnsi" w:cstheme="minorHAnsi"/>
                <w:sz w:val="22"/>
                <w:szCs w:val="22"/>
              </w:rPr>
              <w:t>RSO</w:t>
            </w:r>
            <w:r>
              <w:rPr>
                <w:rFonts w:asciiTheme="minorHAnsi" w:hAnsiTheme="minorHAnsi" w:cstheme="minorHAnsi"/>
                <w:sz w:val="22"/>
                <w:szCs w:val="22"/>
              </w:rPr>
              <w:t>s</w:t>
            </w:r>
            <w:r w:rsidRPr="004324D6">
              <w:rPr>
                <w:rFonts w:asciiTheme="minorHAnsi" w:hAnsiTheme="minorHAnsi" w:cstheme="minorHAnsi"/>
                <w:sz w:val="22"/>
                <w:szCs w:val="22"/>
              </w:rPr>
              <w:t xml:space="preserve"> will continue jointly review PDS / Red kite portfolios as part of a formal review process at the end of every month and feedback quarterly.</w:t>
            </w:r>
          </w:p>
          <w:p w:rsidR="00FB3E76" w:rsidRPr="004324D6" w:rsidRDefault="00FB3E76" w:rsidP="004324D6">
            <w:pPr>
              <w:rPr>
                <w:rFonts w:asciiTheme="minorHAnsi" w:hAnsiTheme="minorHAnsi" w:cstheme="minorHAnsi"/>
                <w:sz w:val="22"/>
                <w:szCs w:val="22"/>
              </w:rPr>
            </w:pPr>
          </w:p>
          <w:p w:rsidR="00FB3E76" w:rsidRDefault="00FB3E76" w:rsidP="004324D6">
            <w:pPr>
              <w:jc w:val="both"/>
              <w:rPr>
                <w:rFonts w:asciiTheme="minorHAnsi" w:hAnsiTheme="minorHAnsi" w:cstheme="minorHAnsi"/>
                <w:sz w:val="22"/>
                <w:szCs w:val="22"/>
              </w:rPr>
            </w:pPr>
            <w:r w:rsidRPr="004324D6">
              <w:rPr>
                <w:rFonts w:asciiTheme="minorHAnsi" w:hAnsiTheme="minorHAnsi" w:cstheme="minorHAnsi"/>
                <w:b/>
                <w:sz w:val="22"/>
                <w:szCs w:val="22"/>
              </w:rPr>
              <w:t>ALL</w:t>
            </w:r>
            <w:r w:rsidRPr="004324D6">
              <w:rPr>
                <w:rFonts w:asciiTheme="minorHAnsi" w:hAnsiTheme="minorHAnsi" w:cstheme="minorHAnsi"/>
                <w:sz w:val="22"/>
                <w:szCs w:val="22"/>
              </w:rPr>
              <w:t xml:space="preserve"> personnel’s RedKite portfolios to be continuously monitored by Supervisory Managers – evidence recorded and competencies confirmed where appropriate.  Any identified issues must be acted upon.</w:t>
            </w:r>
          </w:p>
          <w:p w:rsidR="003D759A" w:rsidRDefault="003D759A" w:rsidP="004324D6">
            <w:pPr>
              <w:jc w:val="both"/>
              <w:rPr>
                <w:rFonts w:asciiTheme="minorHAnsi" w:hAnsiTheme="minorHAnsi" w:cstheme="minorHAnsi"/>
                <w:sz w:val="22"/>
                <w:szCs w:val="22"/>
              </w:rPr>
            </w:pPr>
          </w:p>
          <w:p w:rsidR="003D759A" w:rsidRDefault="003D759A" w:rsidP="004324D6">
            <w:pPr>
              <w:jc w:val="both"/>
              <w:rPr>
                <w:rFonts w:asciiTheme="minorHAnsi" w:hAnsiTheme="minorHAnsi" w:cstheme="minorHAnsi"/>
                <w:sz w:val="22"/>
                <w:szCs w:val="22"/>
              </w:rPr>
            </w:pPr>
            <w:r>
              <w:rPr>
                <w:rFonts w:asciiTheme="minorHAnsi" w:hAnsiTheme="minorHAnsi" w:cstheme="minorHAnsi"/>
                <w:sz w:val="22"/>
                <w:szCs w:val="22"/>
              </w:rPr>
              <w:t>RDS stations to receive a familiarisation visit with the EPU</w:t>
            </w:r>
          </w:p>
          <w:p w:rsidR="00F1149F" w:rsidRDefault="00F1149F" w:rsidP="004324D6">
            <w:pPr>
              <w:jc w:val="both"/>
              <w:rPr>
                <w:rFonts w:asciiTheme="minorHAnsi" w:hAnsiTheme="minorHAnsi" w:cstheme="minorHAnsi"/>
                <w:sz w:val="22"/>
                <w:szCs w:val="22"/>
              </w:rPr>
            </w:pPr>
          </w:p>
          <w:p w:rsidR="00F1149F" w:rsidRDefault="00F1149F" w:rsidP="004324D6">
            <w:pPr>
              <w:jc w:val="both"/>
              <w:rPr>
                <w:rFonts w:asciiTheme="minorHAnsi" w:hAnsiTheme="minorHAnsi" w:cstheme="minorHAnsi"/>
                <w:sz w:val="22"/>
                <w:szCs w:val="22"/>
              </w:rPr>
            </w:pPr>
            <w:r>
              <w:rPr>
                <w:rFonts w:asciiTheme="minorHAnsi" w:hAnsiTheme="minorHAnsi" w:cstheme="minorHAnsi"/>
                <w:sz w:val="22"/>
                <w:szCs w:val="22"/>
              </w:rPr>
              <w:t>DCP crews to train with RDS;</w:t>
            </w:r>
          </w:p>
          <w:p w:rsidR="00F1149F" w:rsidRDefault="00F1149F" w:rsidP="004324D6">
            <w:pPr>
              <w:jc w:val="both"/>
              <w:rPr>
                <w:rFonts w:asciiTheme="minorHAnsi" w:hAnsiTheme="minorHAnsi" w:cstheme="minorHAnsi"/>
                <w:sz w:val="22"/>
                <w:szCs w:val="22"/>
              </w:rPr>
            </w:pPr>
            <w:r>
              <w:rPr>
                <w:rFonts w:asciiTheme="minorHAnsi" w:hAnsiTheme="minorHAnsi" w:cstheme="minorHAnsi"/>
                <w:sz w:val="22"/>
                <w:szCs w:val="22"/>
              </w:rPr>
              <w:t xml:space="preserve">Stratford with Stratford RDS and </w:t>
            </w:r>
            <w:proofErr w:type="spellStart"/>
            <w:r>
              <w:rPr>
                <w:rFonts w:asciiTheme="minorHAnsi" w:hAnsiTheme="minorHAnsi" w:cstheme="minorHAnsi"/>
                <w:sz w:val="22"/>
                <w:szCs w:val="22"/>
              </w:rPr>
              <w:t>Shipston</w:t>
            </w:r>
            <w:proofErr w:type="spellEnd"/>
          </w:p>
          <w:p w:rsidR="00F1149F" w:rsidRPr="004324D6" w:rsidRDefault="00F1149F" w:rsidP="004324D6">
            <w:pPr>
              <w:jc w:val="both"/>
              <w:rPr>
                <w:rFonts w:asciiTheme="minorHAnsi" w:hAnsiTheme="minorHAnsi" w:cstheme="minorHAnsi"/>
                <w:sz w:val="22"/>
                <w:szCs w:val="22"/>
              </w:rPr>
            </w:pPr>
            <w:r>
              <w:rPr>
                <w:rFonts w:asciiTheme="minorHAnsi" w:hAnsiTheme="minorHAnsi" w:cstheme="minorHAnsi"/>
                <w:sz w:val="22"/>
                <w:szCs w:val="22"/>
              </w:rPr>
              <w:t xml:space="preserve">Alcester with </w:t>
            </w:r>
            <w:proofErr w:type="spellStart"/>
            <w:r>
              <w:rPr>
                <w:rFonts w:asciiTheme="minorHAnsi" w:hAnsiTheme="minorHAnsi" w:cstheme="minorHAnsi"/>
                <w:sz w:val="22"/>
                <w:szCs w:val="22"/>
              </w:rPr>
              <w:t>Bidford</w:t>
            </w:r>
            <w:proofErr w:type="spellEnd"/>
            <w:r>
              <w:rPr>
                <w:rFonts w:asciiTheme="minorHAnsi" w:hAnsiTheme="minorHAnsi" w:cstheme="minorHAnsi"/>
                <w:sz w:val="22"/>
                <w:szCs w:val="22"/>
              </w:rPr>
              <w:t xml:space="preserve"> and Alcester</w:t>
            </w:r>
          </w:p>
        </w:tc>
        <w:tc>
          <w:tcPr>
            <w:tcW w:w="1701" w:type="dxa"/>
            <w:tcBorders>
              <w:left w:val="double" w:sz="4" w:space="0" w:color="auto"/>
            </w:tcBorders>
          </w:tcPr>
          <w:p w:rsidR="00FB3E76" w:rsidRPr="00FB3E76" w:rsidRDefault="00FB3E76" w:rsidP="00120674">
            <w:pPr>
              <w:jc w:val="center"/>
              <w:rPr>
                <w:rFonts w:asciiTheme="minorHAnsi" w:hAnsiTheme="minorHAnsi" w:cstheme="minorHAnsi"/>
                <w:sz w:val="22"/>
                <w:szCs w:val="22"/>
              </w:rPr>
            </w:pPr>
          </w:p>
          <w:p w:rsidR="00FB3E76" w:rsidRPr="00FB3E76" w:rsidRDefault="00FB3E76" w:rsidP="00120674">
            <w:pPr>
              <w:jc w:val="center"/>
              <w:rPr>
                <w:rFonts w:asciiTheme="minorHAnsi" w:hAnsiTheme="minorHAnsi" w:cstheme="minorHAnsi"/>
                <w:sz w:val="22"/>
                <w:szCs w:val="22"/>
              </w:rPr>
            </w:pPr>
            <w:r w:rsidRPr="00FB3E76">
              <w:rPr>
                <w:rFonts w:asciiTheme="minorHAnsi" w:hAnsiTheme="minorHAnsi" w:cstheme="minorHAnsi"/>
                <w:sz w:val="22"/>
                <w:szCs w:val="22"/>
              </w:rPr>
              <w:t>SC</w:t>
            </w:r>
          </w:p>
          <w:p w:rsidR="00FB3E76" w:rsidRPr="00FB3E76" w:rsidRDefault="00FB3E76" w:rsidP="00120674">
            <w:pPr>
              <w:jc w:val="center"/>
              <w:rPr>
                <w:rFonts w:asciiTheme="minorHAnsi" w:hAnsiTheme="minorHAnsi" w:cstheme="minorHAnsi"/>
                <w:sz w:val="22"/>
                <w:szCs w:val="22"/>
              </w:rPr>
            </w:pPr>
          </w:p>
          <w:p w:rsidR="00FB3E76" w:rsidRPr="00FB3E76" w:rsidRDefault="00FB3E76" w:rsidP="00120674">
            <w:pPr>
              <w:jc w:val="center"/>
              <w:rPr>
                <w:rFonts w:asciiTheme="minorHAnsi" w:hAnsiTheme="minorHAnsi" w:cstheme="minorHAnsi"/>
                <w:sz w:val="22"/>
                <w:szCs w:val="22"/>
              </w:rPr>
            </w:pPr>
            <w:r w:rsidRPr="00FB3E76">
              <w:rPr>
                <w:rFonts w:asciiTheme="minorHAnsi" w:hAnsiTheme="minorHAnsi" w:cstheme="minorHAnsi"/>
                <w:sz w:val="22"/>
                <w:szCs w:val="22"/>
              </w:rPr>
              <w:t>WCs</w:t>
            </w:r>
          </w:p>
          <w:p w:rsidR="00FB3E76" w:rsidRPr="00FB3E76" w:rsidRDefault="00FB3E76" w:rsidP="00120674">
            <w:pPr>
              <w:jc w:val="center"/>
              <w:rPr>
                <w:rFonts w:asciiTheme="minorHAnsi" w:hAnsiTheme="minorHAnsi" w:cstheme="minorHAnsi"/>
                <w:sz w:val="22"/>
                <w:szCs w:val="22"/>
              </w:rPr>
            </w:pPr>
          </w:p>
          <w:p w:rsidR="00FB3E76" w:rsidRPr="00FB3E76" w:rsidRDefault="00FB3E76" w:rsidP="00120674">
            <w:pPr>
              <w:jc w:val="center"/>
              <w:rPr>
                <w:rFonts w:asciiTheme="minorHAnsi" w:hAnsiTheme="minorHAnsi" w:cstheme="minorHAnsi"/>
                <w:sz w:val="22"/>
                <w:szCs w:val="22"/>
              </w:rPr>
            </w:pPr>
            <w:r w:rsidRPr="00FB3E76">
              <w:rPr>
                <w:rFonts w:asciiTheme="minorHAnsi" w:hAnsiTheme="minorHAnsi" w:cstheme="minorHAnsi"/>
                <w:sz w:val="22"/>
                <w:szCs w:val="22"/>
              </w:rPr>
              <w:t>RSO</w:t>
            </w:r>
          </w:p>
        </w:tc>
      </w:tr>
      <w:tr w:rsidR="00FB3E76" w:rsidTr="00FB3E76">
        <w:tc>
          <w:tcPr>
            <w:tcW w:w="7054" w:type="dxa"/>
            <w:tcBorders>
              <w:right w:val="double" w:sz="4" w:space="0" w:color="auto"/>
            </w:tcBorders>
          </w:tcPr>
          <w:p w:rsidR="00FB3E76" w:rsidRPr="00B951F4" w:rsidRDefault="00FB3E76" w:rsidP="00B951F4">
            <w:pPr>
              <w:rPr>
                <w:rFonts w:asciiTheme="minorHAnsi" w:eastAsia="Times New Roman" w:hAnsiTheme="minorHAnsi" w:cstheme="minorHAnsi"/>
                <w:sz w:val="22"/>
                <w:szCs w:val="22"/>
                <w:lang w:eastAsia="en-GB"/>
              </w:rPr>
            </w:pPr>
            <w:r w:rsidRPr="00B951F4">
              <w:rPr>
                <w:rFonts w:asciiTheme="minorHAnsi" w:eastAsia="Times New Roman" w:hAnsiTheme="minorHAnsi" w:cstheme="minorHAnsi"/>
                <w:b/>
                <w:bCs/>
                <w:sz w:val="22"/>
                <w:szCs w:val="22"/>
                <w:lang w:eastAsia="en-GB"/>
              </w:rPr>
              <w:t>Continuous Improvement of RDS availability</w:t>
            </w:r>
          </w:p>
          <w:p w:rsidR="00FB3E76" w:rsidRDefault="00FB3E76"/>
          <w:p w:rsidR="00FB3E76" w:rsidRDefault="00FB3E76"/>
          <w:p w:rsidR="00FB3E76" w:rsidRDefault="00FB3E76"/>
          <w:p w:rsidR="00FB3E76" w:rsidRDefault="00FB3E76"/>
        </w:tc>
        <w:tc>
          <w:tcPr>
            <w:tcW w:w="6804" w:type="dxa"/>
            <w:tcBorders>
              <w:left w:val="double" w:sz="4" w:space="0" w:color="auto"/>
              <w:right w:val="double" w:sz="4" w:space="0" w:color="auto"/>
            </w:tcBorders>
          </w:tcPr>
          <w:p w:rsidR="00FB3E76" w:rsidRPr="004324D6" w:rsidRDefault="00FB3E76">
            <w:pPr>
              <w:rPr>
                <w:rFonts w:asciiTheme="minorHAnsi" w:eastAsia="Times New Roman" w:hAnsiTheme="minorHAnsi" w:cstheme="minorHAnsi"/>
                <w:sz w:val="22"/>
                <w:szCs w:val="22"/>
                <w:lang w:eastAsia="en-GB"/>
              </w:rPr>
            </w:pPr>
            <w:r w:rsidRPr="004324D6">
              <w:rPr>
                <w:rFonts w:asciiTheme="minorHAnsi" w:eastAsia="Times New Roman" w:hAnsiTheme="minorHAnsi" w:cstheme="minorHAnsi"/>
                <w:color w:val="000000"/>
                <w:sz w:val="22"/>
                <w:szCs w:val="22"/>
                <w:lang w:eastAsia="en-GB"/>
              </w:rPr>
              <w:t>Identify any gaps in appliance availability, skill sets and continually look at potential recruitment to maximum establishment, working with the DRASP team.</w:t>
            </w:r>
          </w:p>
        </w:tc>
        <w:tc>
          <w:tcPr>
            <w:tcW w:w="1701" w:type="dxa"/>
            <w:tcBorders>
              <w:left w:val="double" w:sz="4" w:space="0" w:color="auto"/>
            </w:tcBorders>
          </w:tcPr>
          <w:p w:rsidR="00FB3E76" w:rsidRPr="00FB3E76" w:rsidRDefault="00FB3E76" w:rsidP="00120674">
            <w:pPr>
              <w:jc w:val="center"/>
              <w:rPr>
                <w:rFonts w:asciiTheme="minorHAnsi" w:hAnsiTheme="minorHAnsi" w:cstheme="minorHAnsi"/>
                <w:sz w:val="22"/>
                <w:szCs w:val="22"/>
              </w:rPr>
            </w:pPr>
          </w:p>
          <w:p w:rsidR="00FB3E76" w:rsidRPr="00FB3E76" w:rsidRDefault="00FB3E76" w:rsidP="00120674">
            <w:pPr>
              <w:jc w:val="center"/>
              <w:rPr>
                <w:rFonts w:asciiTheme="minorHAnsi" w:hAnsiTheme="minorHAnsi" w:cstheme="minorHAnsi"/>
                <w:sz w:val="22"/>
                <w:szCs w:val="22"/>
              </w:rPr>
            </w:pPr>
            <w:r w:rsidRPr="00FB3E76">
              <w:rPr>
                <w:rFonts w:asciiTheme="minorHAnsi" w:hAnsiTheme="minorHAnsi" w:cstheme="minorHAnsi"/>
                <w:sz w:val="22"/>
                <w:szCs w:val="22"/>
              </w:rPr>
              <w:t>SC</w:t>
            </w:r>
          </w:p>
          <w:p w:rsidR="00FB3E76" w:rsidRPr="00FB3E76" w:rsidRDefault="00FB3E76" w:rsidP="00120674">
            <w:pPr>
              <w:jc w:val="center"/>
              <w:rPr>
                <w:rFonts w:asciiTheme="minorHAnsi" w:hAnsiTheme="minorHAnsi" w:cstheme="minorHAnsi"/>
                <w:sz w:val="22"/>
                <w:szCs w:val="22"/>
              </w:rPr>
            </w:pPr>
          </w:p>
          <w:p w:rsidR="00FB3E76" w:rsidRPr="00FB3E76" w:rsidRDefault="00FB3E76" w:rsidP="00120674">
            <w:pPr>
              <w:jc w:val="center"/>
              <w:rPr>
                <w:rFonts w:asciiTheme="minorHAnsi" w:hAnsiTheme="minorHAnsi" w:cstheme="minorHAnsi"/>
                <w:sz w:val="22"/>
                <w:szCs w:val="22"/>
              </w:rPr>
            </w:pPr>
            <w:r w:rsidRPr="00FB3E76">
              <w:rPr>
                <w:rFonts w:asciiTheme="minorHAnsi" w:hAnsiTheme="minorHAnsi" w:cstheme="minorHAnsi"/>
                <w:sz w:val="22"/>
                <w:szCs w:val="22"/>
              </w:rPr>
              <w:t>RDS Liaison Officer</w:t>
            </w:r>
          </w:p>
          <w:p w:rsidR="00FB3E76" w:rsidRPr="00FB3E76" w:rsidRDefault="00FB3E76" w:rsidP="00120674">
            <w:pPr>
              <w:jc w:val="center"/>
              <w:rPr>
                <w:rFonts w:asciiTheme="minorHAnsi" w:hAnsiTheme="minorHAnsi" w:cstheme="minorHAnsi"/>
                <w:sz w:val="22"/>
                <w:szCs w:val="22"/>
              </w:rPr>
            </w:pPr>
          </w:p>
          <w:p w:rsidR="00FB3E76" w:rsidRDefault="00FB3E76" w:rsidP="00120674">
            <w:pPr>
              <w:jc w:val="center"/>
              <w:rPr>
                <w:rFonts w:asciiTheme="minorHAnsi" w:hAnsiTheme="minorHAnsi" w:cstheme="minorHAnsi"/>
                <w:sz w:val="22"/>
                <w:szCs w:val="22"/>
              </w:rPr>
            </w:pPr>
            <w:r w:rsidRPr="00FB3E76">
              <w:rPr>
                <w:rFonts w:asciiTheme="minorHAnsi" w:hAnsiTheme="minorHAnsi" w:cstheme="minorHAnsi"/>
                <w:sz w:val="22"/>
                <w:szCs w:val="22"/>
              </w:rPr>
              <w:t>DRASP</w:t>
            </w:r>
          </w:p>
          <w:p w:rsidR="002D6B9C" w:rsidRPr="00FB3E76" w:rsidRDefault="002D6B9C" w:rsidP="00120674">
            <w:pPr>
              <w:jc w:val="center"/>
              <w:rPr>
                <w:rFonts w:asciiTheme="minorHAnsi" w:hAnsiTheme="minorHAnsi" w:cstheme="minorHAnsi"/>
                <w:sz w:val="22"/>
                <w:szCs w:val="22"/>
              </w:rPr>
            </w:pPr>
          </w:p>
        </w:tc>
      </w:tr>
      <w:tr w:rsidR="00FB3E76" w:rsidTr="00FB3E76">
        <w:tc>
          <w:tcPr>
            <w:tcW w:w="7054" w:type="dxa"/>
            <w:tcBorders>
              <w:right w:val="double" w:sz="4" w:space="0" w:color="auto"/>
            </w:tcBorders>
          </w:tcPr>
          <w:p w:rsidR="00FB3E76" w:rsidRPr="000B1416" w:rsidRDefault="00FB3E76" w:rsidP="00B951F4">
            <w:pPr>
              <w:rPr>
                <w:rFonts w:asciiTheme="minorHAnsi" w:hAnsiTheme="minorHAnsi" w:cstheme="minorHAnsi"/>
                <w:b/>
                <w:sz w:val="22"/>
                <w:szCs w:val="22"/>
              </w:rPr>
            </w:pPr>
            <w:r w:rsidRPr="000B1416">
              <w:rPr>
                <w:rFonts w:asciiTheme="minorHAnsi" w:hAnsiTheme="minorHAnsi" w:cstheme="minorHAnsi"/>
                <w:b/>
                <w:sz w:val="22"/>
                <w:szCs w:val="22"/>
              </w:rPr>
              <w:t>Targeted Risk Information Gathering</w:t>
            </w:r>
          </w:p>
          <w:p w:rsidR="00FB3E76" w:rsidRDefault="00FB3E76" w:rsidP="00B951F4">
            <w:pPr>
              <w:rPr>
                <w:rFonts w:asciiTheme="minorHAnsi" w:hAnsiTheme="minorHAnsi" w:cstheme="minorHAnsi"/>
                <w:b/>
                <w:color w:val="FF0000"/>
                <w:sz w:val="22"/>
                <w:szCs w:val="22"/>
              </w:rPr>
            </w:pPr>
            <w:r w:rsidRPr="00FB3E76">
              <w:rPr>
                <w:rFonts w:asciiTheme="minorHAnsi" w:hAnsiTheme="minorHAnsi" w:cstheme="minorHAnsi"/>
                <w:b/>
                <w:color w:val="FF0000"/>
                <w:sz w:val="22"/>
                <w:szCs w:val="22"/>
              </w:rPr>
              <w:t>The higher risk premises within the District are not being identified and inspected.</w:t>
            </w:r>
          </w:p>
          <w:p w:rsidR="002D6B9C" w:rsidRPr="00FB3E76" w:rsidRDefault="002D6B9C" w:rsidP="00B951F4">
            <w:pPr>
              <w:rPr>
                <w:rFonts w:asciiTheme="minorHAnsi" w:hAnsiTheme="minorHAnsi" w:cstheme="minorHAnsi"/>
                <w:b/>
                <w:color w:val="FF0000"/>
                <w:sz w:val="22"/>
                <w:szCs w:val="22"/>
              </w:rPr>
            </w:pPr>
          </w:p>
          <w:p w:rsidR="00FB3E76" w:rsidRPr="00FB3E76" w:rsidRDefault="00FB3E76">
            <w:pPr>
              <w:rPr>
                <w:rFonts w:asciiTheme="minorHAnsi" w:hAnsiTheme="minorHAnsi" w:cstheme="minorHAnsi"/>
                <w:b/>
                <w:color w:val="FF0000"/>
                <w:sz w:val="22"/>
                <w:szCs w:val="22"/>
              </w:rPr>
            </w:pPr>
            <w:r w:rsidRPr="00FB3E76">
              <w:rPr>
                <w:rFonts w:asciiTheme="minorHAnsi" w:hAnsiTheme="minorHAnsi" w:cstheme="minorHAnsi"/>
                <w:b/>
                <w:color w:val="FF0000"/>
                <w:sz w:val="22"/>
                <w:szCs w:val="22"/>
              </w:rPr>
              <w:t>Inspections being distributed via the process are not identifying the higher risk areas within the District</w:t>
            </w:r>
          </w:p>
          <w:p w:rsidR="00FB3E76" w:rsidRDefault="00FB3E76">
            <w:pPr>
              <w:rPr>
                <w:rFonts w:asciiTheme="minorHAnsi" w:hAnsiTheme="minorHAnsi" w:cstheme="minorHAnsi"/>
                <w:b/>
                <w:color w:val="C0504D" w:themeColor="accent2"/>
                <w:sz w:val="22"/>
                <w:szCs w:val="22"/>
              </w:rPr>
            </w:pPr>
          </w:p>
          <w:p w:rsidR="00D06683" w:rsidRPr="00B951F4" w:rsidRDefault="00D06683">
            <w:pPr>
              <w:rPr>
                <w:rFonts w:asciiTheme="minorHAnsi" w:hAnsiTheme="minorHAnsi" w:cstheme="minorHAnsi"/>
                <w:b/>
                <w:color w:val="C0504D" w:themeColor="accent2"/>
                <w:sz w:val="22"/>
                <w:szCs w:val="22"/>
              </w:rPr>
            </w:pPr>
          </w:p>
        </w:tc>
        <w:tc>
          <w:tcPr>
            <w:tcW w:w="6804" w:type="dxa"/>
            <w:tcBorders>
              <w:left w:val="double" w:sz="4" w:space="0" w:color="auto"/>
              <w:right w:val="double" w:sz="4" w:space="0" w:color="auto"/>
            </w:tcBorders>
          </w:tcPr>
          <w:p w:rsidR="00FB3E76" w:rsidRPr="004324D6" w:rsidRDefault="00FB3E76" w:rsidP="004324D6">
            <w:pPr>
              <w:rPr>
                <w:rFonts w:asciiTheme="minorHAnsi" w:hAnsiTheme="minorHAnsi" w:cstheme="minorHAnsi"/>
                <w:sz w:val="22"/>
                <w:szCs w:val="22"/>
              </w:rPr>
            </w:pPr>
            <w:r w:rsidRPr="004324D6">
              <w:rPr>
                <w:rFonts w:asciiTheme="minorHAnsi" w:hAnsiTheme="minorHAnsi" w:cstheme="minorHAnsi"/>
                <w:sz w:val="22"/>
                <w:szCs w:val="22"/>
              </w:rPr>
              <w:t xml:space="preserve">Focus efforts on a methodical process of gathering risk information for higher risk premises utilising local knowledge as opposed to working from only lists governed by  RRO’s and PRIS re-inspections.  </w:t>
            </w:r>
          </w:p>
          <w:p w:rsidR="00FB3E76" w:rsidRPr="004324D6" w:rsidRDefault="00FB3E76">
            <w:pPr>
              <w:rPr>
                <w:rFonts w:asciiTheme="minorHAnsi" w:hAnsiTheme="minorHAnsi" w:cstheme="minorHAnsi"/>
                <w:sz w:val="22"/>
                <w:szCs w:val="22"/>
              </w:rPr>
            </w:pPr>
          </w:p>
        </w:tc>
        <w:tc>
          <w:tcPr>
            <w:tcW w:w="1701" w:type="dxa"/>
            <w:tcBorders>
              <w:left w:val="double" w:sz="4" w:space="0" w:color="auto"/>
            </w:tcBorders>
          </w:tcPr>
          <w:p w:rsidR="00FB3E76" w:rsidRPr="00FB3E76" w:rsidRDefault="00FB3E76" w:rsidP="00120674">
            <w:pPr>
              <w:jc w:val="center"/>
              <w:rPr>
                <w:rFonts w:asciiTheme="minorHAnsi" w:hAnsiTheme="minorHAnsi" w:cstheme="minorHAnsi"/>
                <w:sz w:val="22"/>
                <w:szCs w:val="22"/>
              </w:rPr>
            </w:pPr>
          </w:p>
          <w:p w:rsidR="00FB3E76" w:rsidRPr="00FB3E76" w:rsidRDefault="00FB3E76" w:rsidP="00120674">
            <w:pPr>
              <w:jc w:val="center"/>
              <w:rPr>
                <w:rFonts w:asciiTheme="minorHAnsi" w:hAnsiTheme="minorHAnsi" w:cstheme="minorHAnsi"/>
                <w:sz w:val="22"/>
                <w:szCs w:val="22"/>
              </w:rPr>
            </w:pPr>
            <w:r w:rsidRPr="00FB3E76">
              <w:rPr>
                <w:rFonts w:asciiTheme="minorHAnsi" w:hAnsiTheme="minorHAnsi" w:cstheme="minorHAnsi"/>
                <w:sz w:val="22"/>
                <w:szCs w:val="22"/>
              </w:rPr>
              <w:t>SC/WC/RSO</w:t>
            </w:r>
          </w:p>
        </w:tc>
      </w:tr>
      <w:tr w:rsidR="00FB3E76" w:rsidTr="00FB3E76">
        <w:tc>
          <w:tcPr>
            <w:tcW w:w="7054" w:type="dxa"/>
            <w:tcBorders>
              <w:right w:val="double" w:sz="4" w:space="0" w:color="auto"/>
            </w:tcBorders>
          </w:tcPr>
          <w:p w:rsidR="00FB3E76" w:rsidRPr="000B1416" w:rsidRDefault="00FB3E76" w:rsidP="00B951F4">
            <w:pPr>
              <w:rPr>
                <w:rFonts w:asciiTheme="minorHAnsi" w:hAnsiTheme="minorHAnsi" w:cstheme="minorHAnsi"/>
                <w:b/>
                <w:sz w:val="22"/>
                <w:szCs w:val="22"/>
              </w:rPr>
            </w:pPr>
            <w:r w:rsidRPr="000B1416">
              <w:rPr>
                <w:rFonts w:asciiTheme="minorHAnsi" w:hAnsiTheme="minorHAnsi" w:cstheme="minorHAnsi"/>
                <w:b/>
                <w:sz w:val="22"/>
                <w:szCs w:val="22"/>
              </w:rPr>
              <w:t>Level 2 / 3 Risk Familiarisation &amp; Training</w:t>
            </w:r>
          </w:p>
          <w:p w:rsidR="00FB3E76" w:rsidRDefault="00FB3E76" w:rsidP="00B951F4">
            <w:pPr>
              <w:rPr>
                <w:rFonts w:asciiTheme="minorHAnsi" w:hAnsiTheme="minorHAnsi" w:cstheme="minorHAnsi"/>
                <w:b/>
                <w:color w:val="FF0000"/>
                <w:sz w:val="22"/>
                <w:szCs w:val="22"/>
              </w:rPr>
            </w:pPr>
            <w:r w:rsidRPr="00FB3E76">
              <w:rPr>
                <w:rFonts w:asciiTheme="minorHAnsi" w:hAnsiTheme="minorHAnsi" w:cstheme="minorHAnsi"/>
                <w:b/>
                <w:color w:val="FF0000"/>
                <w:sz w:val="22"/>
                <w:szCs w:val="22"/>
              </w:rPr>
              <w:t>Risk to ALL personnel (Whole-time &amp; RDS) not receiving familiarisation &amp; training at identified Level 2 &amp; 3 premises within the District.</w:t>
            </w:r>
          </w:p>
          <w:p w:rsidR="002D6B9C" w:rsidRPr="00FB3E76" w:rsidRDefault="002D6B9C" w:rsidP="00B951F4">
            <w:pPr>
              <w:rPr>
                <w:rFonts w:asciiTheme="minorHAnsi" w:hAnsiTheme="minorHAnsi" w:cstheme="minorHAnsi"/>
                <w:b/>
                <w:color w:val="FF0000"/>
                <w:sz w:val="22"/>
                <w:szCs w:val="22"/>
              </w:rPr>
            </w:pPr>
          </w:p>
          <w:p w:rsidR="00FB3E76" w:rsidRPr="00FB3E76" w:rsidRDefault="00FB3E76">
            <w:pPr>
              <w:rPr>
                <w:rFonts w:asciiTheme="minorHAnsi" w:hAnsiTheme="minorHAnsi" w:cstheme="minorHAnsi"/>
                <w:b/>
                <w:color w:val="FF0000"/>
                <w:sz w:val="22"/>
                <w:szCs w:val="22"/>
              </w:rPr>
            </w:pPr>
            <w:r w:rsidRPr="00FB3E76">
              <w:rPr>
                <w:rFonts w:asciiTheme="minorHAnsi" w:hAnsiTheme="minorHAnsi" w:cstheme="minorHAnsi"/>
                <w:b/>
                <w:color w:val="FF0000"/>
                <w:sz w:val="22"/>
                <w:szCs w:val="22"/>
              </w:rPr>
              <w:t>The current re-inspection programme will not support all duty systems &amp; RDS personnel familiarising themselves with their local risks.</w:t>
            </w:r>
          </w:p>
          <w:p w:rsidR="00FB3E76" w:rsidRDefault="00FB3E76"/>
        </w:tc>
        <w:tc>
          <w:tcPr>
            <w:tcW w:w="6804" w:type="dxa"/>
            <w:tcBorders>
              <w:left w:val="double" w:sz="4" w:space="0" w:color="auto"/>
              <w:right w:val="double" w:sz="4" w:space="0" w:color="auto"/>
            </w:tcBorders>
          </w:tcPr>
          <w:p w:rsidR="00FB3E76" w:rsidRDefault="00FB3E76">
            <w:pPr>
              <w:rPr>
                <w:rFonts w:asciiTheme="minorHAnsi" w:hAnsiTheme="minorHAnsi" w:cstheme="minorHAnsi"/>
                <w:sz w:val="22"/>
                <w:szCs w:val="22"/>
              </w:rPr>
            </w:pPr>
            <w:r w:rsidRPr="004324D6">
              <w:rPr>
                <w:rFonts w:asciiTheme="minorHAnsi" w:hAnsiTheme="minorHAnsi" w:cstheme="minorHAnsi"/>
                <w:sz w:val="22"/>
                <w:szCs w:val="22"/>
              </w:rPr>
              <w:t>Continue to conduct visits, exercises, desktop type training &amp; local discussions on all respective risk premises.  Schedule of planned training to be made annually and in advance / station.</w:t>
            </w:r>
          </w:p>
          <w:p w:rsidR="00FB3E76" w:rsidRPr="004324D6" w:rsidRDefault="00FB3E76">
            <w:pPr>
              <w:rPr>
                <w:rFonts w:asciiTheme="minorHAnsi" w:hAnsiTheme="minorHAnsi" w:cstheme="minorHAnsi"/>
                <w:sz w:val="22"/>
                <w:szCs w:val="22"/>
              </w:rPr>
            </w:pPr>
          </w:p>
          <w:p w:rsidR="00FB3E76" w:rsidRDefault="00FB3E76" w:rsidP="004324D6">
            <w:pPr>
              <w:rPr>
                <w:rFonts w:asciiTheme="minorHAnsi" w:hAnsiTheme="minorHAnsi" w:cstheme="minorHAnsi"/>
                <w:sz w:val="22"/>
                <w:szCs w:val="22"/>
              </w:rPr>
            </w:pPr>
            <w:r w:rsidRPr="004324D6">
              <w:rPr>
                <w:rFonts w:asciiTheme="minorHAnsi" w:hAnsiTheme="minorHAnsi" w:cstheme="minorHAnsi"/>
                <w:sz w:val="22"/>
                <w:szCs w:val="22"/>
              </w:rPr>
              <w:t>Ensure that all exercises are planned at Level 3 (priority) or Level 2 premises to support local visits.</w:t>
            </w:r>
          </w:p>
          <w:p w:rsidR="00FB3E76" w:rsidRPr="004324D6" w:rsidRDefault="00FB3E76" w:rsidP="004324D6">
            <w:pPr>
              <w:rPr>
                <w:rFonts w:asciiTheme="minorHAnsi" w:hAnsiTheme="minorHAnsi" w:cstheme="minorHAnsi"/>
                <w:sz w:val="22"/>
                <w:szCs w:val="22"/>
              </w:rPr>
            </w:pPr>
          </w:p>
          <w:p w:rsidR="00FB3E76" w:rsidRPr="004324D6" w:rsidRDefault="00FB3E76" w:rsidP="004324D6">
            <w:pPr>
              <w:rPr>
                <w:rFonts w:asciiTheme="minorHAnsi" w:hAnsiTheme="minorHAnsi" w:cstheme="minorHAnsi"/>
                <w:sz w:val="22"/>
                <w:szCs w:val="22"/>
              </w:rPr>
            </w:pPr>
            <w:r w:rsidRPr="004324D6">
              <w:rPr>
                <w:rFonts w:asciiTheme="minorHAnsi" w:hAnsiTheme="minorHAnsi" w:cstheme="minorHAnsi"/>
                <w:sz w:val="22"/>
                <w:szCs w:val="22"/>
              </w:rPr>
              <w:t>RDS to familiarise on risk premises identified in areas within drill nights, especially for Development Firefighters</w:t>
            </w:r>
          </w:p>
          <w:p w:rsidR="00FB3E76" w:rsidRDefault="00FB3E76">
            <w:pPr>
              <w:rPr>
                <w:rFonts w:asciiTheme="minorHAnsi" w:hAnsiTheme="minorHAnsi" w:cstheme="minorHAnsi"/>
                <w:sz w:val="22"/>
                <w:szCs w:val="22"/>
              </w:rPr>
            </w:pPr>
          </w:p>
          <w:p w:rsidR="00D06683" w:rsidRPr="004324D6" w:rsidRDefault="00D06683">
            <w:pPr>
              <w:rPr>
                <w:rFonts w:asciiTheme="minorHAnsi" w:hAnsiTheme="minorHAnsi" w:cstheme="minorHAnsi"/>
                <w:sz w:val="22"/>
                <w:szCs w:val="22"/>
              </w:rPr>
            </w:pPr>
          </w:p>
        </w:tc>
        <w:tc>
          <w:tcPr>
            <w:tcW w:w="1701" w:type="dxa"/>
            <w:tcBorders>
              <w:left w:val="double" w:sz="4" w:space="0" w:color="auto"/>
            </w:tcBorders>
          </w:tcPr>
          <w:p w:rsidR="00FB3E76" w:rsidRPr="00FB3E76" w:rsidRDefault="00FB3E76" w:rsidP="00120674">
            <w:pPr>
              <w:jc w:val="center"/>
              <w:rPr>
                <w:rFonts w:asciiTheme="minorHAnsi" w:hAnsiTheme="minorHAnsi" w:cstheme="minorHAnsi"/>
                <w:sz w:val="22"/>
                <w:szCs w:val="22"/>
              </w:rPr>
            </w:pPr>
          </w:p>
          <w:p w:rsidR="00FB3E76" w:rsidRPr="00FB3E76" w:rsidRDefault="00FB3E76" w:rsidP="00120674">
            <w:pPr>
              <w:jc w:val="center"/>
              <w:rPr>
                <w:rFonts w:asciiTheme="minorHAnsi" w:hAnsiTheme="minorHAnsi" w:cstheme="minorHAnsi"/>
                <w:sz w:val="22"/>
                <w:szCs w:val="22"/>
              </w:rPr>
            </w:pPr>
            <w:r w:rsidRPr="00FB3E76">
              <w:rPr>
                <w:rFonts w:asciiTheme="minorHAnsi" w:hAnsiTheme="minorHAnsi" w:cstheme="minorHAnsi"/>
                <w:sz w:val="22"/>
                <w:szCs w:val="22"/>
              </w:rPr>
              <w:t>SC</w:t>
            </w:r>
          </w:p>
        </w:tc>
      </w:tr>
    </w:tbl>
    <w:p w:rsidR="008332E9" w:rsidRDefault="008332E9" w:rsidP="00B951F4"/>
    <w:sectPr w:rsidR="008332E9" w:rsidSect="002B781B">
      <w:pgSz w:w="16839" w:h="23814"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AE4" w:rsidRDefault="00620AE4" w:rsidP="002B781B">
      <w:pPr>
        <w:spacing w:after="0" w:line="240" w:lineRule="auto"/>
      </w:pPr>
      <w:r>
        <w:separator/>
      </w:r>
    </w:p>
  </w:endnote>
  <w:endnote w:type="continuationSeparator" w:id="0">
    <w:p w:rsidR="00620AE4" w:rsidRDefault="00620AE4" w:rsidP="002B7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AE4" w:rsidRDefault="00620AE4" w:rsidP="002B781B">
      <w:pPr>
        <w:spacing w:after="0" w:line="240" w:lineRule="auto"/>
      </w:pPr>
      <w:r>
        <w:separator/>
      </w:r>
    </w:p>
  </w:footnote>
  <w:footnote w:type="continuationSeparator" w:id="0">
    <w:p w:rsidR="00620AE4" w:rsidRDefault="00620AE4" w:rsidP="002B78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30067"/>
    <w:multiLevelType w:val="hybridMultilevel"/>
    <w:tmpl w:val="24E23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6D7713"/>
    <w:multiLevelType w:val="hybridMultilevel"/>
    <w:tmpl w:val="2206C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EC7143"/>
    <w:multiLevelType w:val="hybridMultilevel"/>
    <w:tmpl w:val="C4BE6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F64DD4"/>
    <w:multiLevelType w:val="hybridMultilevel"/>
    <w:tmpl w:val="1A082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0D5C05"/>
    <w:multiLevelType w:val="hybridMultilevel"/>
    <w:tmpl w:val="66786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BCE6200"/>
    <w:multiLevelType w:val="hybridMultilevel"/>
    <w:tmpl w:val="ADFA0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D742A38"/>
    <w:multiLevelType w:val="hybridMultilevel"/>
    <w:tmpl w:val="A3BE1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53A32EF"/>
    <w:multiLevelType w:val="hybridMultilevel"/>
    <w:tmpl w:val="6576D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4"/>
  </w:num>
  <w:num w:numId="4">
    <w:abstractNumId w:val="3"/>
  </w:num>
  <w:num w:numId="5">
    <w:abstractNumId w:val="5"/>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81B"/>
    <w:rsid w:val="000660B7"/>
    <w:rsid w:val="000B1416"/>
    <w:rsid w:val="000B5946"/>
    <w:rsid w:val="00120674"/>
    <w:rsid w:val="001609A4"/>
    <w:rsid w:val="00177A8D"/>
    <w:rsid w:val="00185AEC"/>
    <w:rsid w:val="00192DC1"/>
    <w:rsid w:val="00253AEE"/>
    <w:rsid w:val="002B781B"/>
    <w:rsid w:val="002D6B9C"/>
    <w:rsid w:val="002E0163"/>
    <w:rsid w:val="00323D8B"/>
    <w:rsid w:val="00351CF1"/>
    <w:rsid w:val="003A4303"/>
    <w:rsid w:val="003D759A"/>
    <w:rsid w:val="00401A51"/>
    <w:rsid w:val="004051B0"/>
    <w:rsid w:val="004324D6"/>
    <w:rsid w:val="004D462F"/>
    <w:rsid w:val="0056297D"/>
    <w:rsid w:val="00584430"/>
    <w:rsid w:val="005B4639"/>
    <w:rsid w:val="005D484B"/>
    <w:rsid w:val="005E183E"/>
    <w:rsid w:val="00607512"/>
    <w:rsid w:val="00620AE4"/>
    <w:rsid w:val="00650379"/>
    <w:rsid w:val="006C448E"/>
    <w:rsid w:val="006C53C0"/>
    <w:rsid w:val="006C7135"/>
    <w:rsid w:val="006E61BD"/>
    <w:rsid w:val="007E7D15"/>
    <w:rsid w:val="007F3F32"/>
    <w:rsid w:val="008332E9"/>
    <w:rsid w:val="00851A72"/>
    <w:rsid w:val="0088664D"/>
    <w:rsid w:val="008C34A8"/>
    <w:rsid w:val="008F6B4A"/>
    <w:rsid w:val="00934BF9"/>
    <w:rsid w:val="009C1824"/>
    <w:rsid w:val="009C5831"/>
    <w:rsid w:val="009D0CC0"/>
    <w:rsid w:val="009D159C"/>
    <w:rsid w:val="00A075C4"/>
    <w:rsid w:val="00A37C2E"/>
    <w:rsid w:val="00A844A1"/>
    <w:rsid w:val="00AD272E"/>
    <w:rsid w:val="00AE7B7C"/>
    <w:rsid w:val="00B11574"/>
    <w:rsid w:val="00B71534"/>
    <w:rsid w:val="00B951F4"/>
    <w:rsid w:val="00BA7389"/>
    <w:rsid w:val="00BB7F7E"/>
    <w:rsid w:val="00BF3D57"/>
    <w:rsid w:val="00CB7D9D"/>
    <w:rsid w:val="00D06683"/>
    <w:rsid w:val="00D3627D"/>
    <w:rsid w:val="00D86CE3"/>
    <w:rsid w:val="00DA3C15"/>
    <w:rsid w:val="00DF4976"/>
    <w:rsid w:val="00E12DA1"/>
    <w:rsid w:val="00E30A6D"/>
    <w:rsid w:val="00F1149F"/>
    <w:rsid w:val="00F26B6B"/>
    <w:rsid w:val="00F27B92"/>
    <w:rsid w:val="00F513F0"/>
    <w:rsid w:val="00F5460F"/>
    <w:rsid w:val="00FB3E76"/>
    <w:rsid w:val="00FF1D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78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781B"/>
  </w:style>
  <w:style w:type="paragraph" w:styleId="Footer">
    <w:name w:val="footer"/>
    <w:basedOn w:val="Normal"/>
    <w:link w:val="FooterChar"/>
    <w:uiPriority w:val="99"/>
    <w:unhideWhenUsed/>
    <w:rsid w:val="002B78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781B"/>
  </w:style>
  <w:style w:type="table" w:styleId="TableGrid">
    <w:name w:val="Table Grid"/>
    <w:basedOn w:val="TableNormal"/>
    <w:uiPriority w:val="59"/>
    <w:rsid w:val="002B7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781B"/>
    <w:pPr>
      <w:ind w:left="720"/>
      <w:contextualSpacing/>
    </w:pPr>
  </w:style>
  <w:style w:type="paragraph" w:styleId="NoSpacing">
    <w:name w:val="No Spacing"/>
    <w:uiPriority w:val="1"/>
    <w:qFormat/>
    <w:rsid w:val="00192DC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78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781B"/>
  </w:style>
  <w:style w:type="paragraph" w:styleId="Footer">
    <w:name w:val="footer"/>
    <w:basedOn w:val="Normal"/>
    <w:link w:val="FooterChar"/>
    <w:uiPriority w:val="99"/>
    <w:unhideWhenUsed/>
    <w:rsid w:val="002B78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781B"/>
  </w:style>
  <w:style w:type="table" w:styleId="TableGrid">
    <w:name w:val="Table Grid"/>
    <w:basedOn w:val="TableNormal"/>
    <w:uiPriority w:val="59"/>
    <w:rsid w:val="002B7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781B"/>
    <w:pPr>
      <w:ind w:left="720"/>
      <w:contextualSpacing/>
    </w:pPr>
  </w:style>
  <w:style w:type="paragraph" w:styleId="NoSpacing">
    <w:name w:val="No Spacing"/>
    <w:uiPriority w:val="1"/>
    <w:qFormat/>
    <w:rsid w:val="00192D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010868">
      <w:bodyDiv w:val="1"/>
      <w:marLeft w:val="0"/>
      <w:marRight w:val="0"/>
      <w:marTop w:val="0"/>
      <w:marBottom w:val="0"/>
      <w:divBdr>
        <w:top w:val="none" w:sz="0" w:space="0" w:color="auto"/>
        <w:left w:val="none" w:sz="0" w:space="0" w:color="auto"/>
        <w:bottom w:val="none" w:sz="0" w:space="0" w:color="auto"/>
        <w:right w:val="none" w:sz="0" w:space="0" w:color="auto"/>
      </w:divBdr>
      <w:divsChild>
        <w:div w:id="307707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customXml" Target="../customXml/item6.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customXsn xmlns="http://schemas.microsoft.com/office/2006/metadata/customXsn">
  <xsnLocation/>
  <cached>True</cached>
  <openByDefault>False</openByDefault>
  <xsnScope>http://uat-cthub</xsnScope>
</customXsn>
</file>

<file path=customXml/item3.xml><?xml version="1.0" encoding="utf-8"?>
<?mso-contentType ?>
<SharedContentType xmlns="Microsoft.SharePoint.Taxonomy.ContentTypeSync" SourceId="368e5df3-cb6d-43a2-bb19-51fc820bbd26" ContentTypeId="0x01010035C89CCD2483A2479FECC59E2E56452D" PreviousValue="false"/>
</file>

<file path=customXml/item4.xml><?xml version="1.0" encoding="utf-8"?>
<ct:contentTypeSchema xmlns:ct="http://schemas.microsoft.com/office/2006/metadata/contentType" xmlns:ma="http://schemas.microsoft.com/office/2006/metadata/properties/metaAttributes" ct:_="" ma:_="" ma:contentTypeName="Corporate" ma:contentTypeID="0x01010035C89CCD2483A2479FECC59E2E56452D0043236721FD791741BD91FF80E3EE7D5D" ma:contentTypeVersion="84" ma:contentTypeDescription="" ma:contentTypeScope="" ma:versionID="c096d202dac2e03125c5cb95f0efade0">
  <xsd:schema xmlns:xsd="http://www.w3.org/2001/XMLSchema" xmlns:xs="http://www.w3.org/2001/XMLSchema" xmlns:p="http://schemas.microsoft.com/office/2006/metadata/properties" xmlns:ns1="http://schemas.microsoft.com/sharepoint/v3" xmlns:ns2="db58f876-95e0-49c6-91d0-8e7480b07923" xmlns:ns3="202bf5da-38b9-4488-a525-8567ad9ffa60" targetNamespace="http://schemas.microsoft.com/office/2006/metadata/properties" ma:root="true" ma:fieldsID="0050b3b72e8157530cc7de5335a82791" ns1:_="" ns2:_="" ns3:_="">
    <xsd:import namespace="http://schemas.microsoft.com/sharepoint/v3"/>
    <xsd:import namespace="db58f876-95e0-49c6-91d0-8e7480b07923"/>
    <xsd:import namespace="202bf5da-38b9-4488-a525-8567ad9ffa60"/>
    <xsd:element name="properties">
      <xsd:complexType>
        <xsd:sequence>
          <xsd:element name="documentManagement">
            <xsd:complexType>
              <xsd:all>
                <xsd:element ref="ns2:Approver_x0028_s_x0029_" minOccurs="0"/>
                <xsd:element ref="ns3:TaxCatchAll" minOccurs="0"/>
                <xsd:element ref="ns3:TaxCatchAllLabel" minOccurs="0"/>
                <xsd:element ref="ns2:p74728458d774d52933435494d1025d8" minOccurs="0"/>
                <xsd:element ref="ns3:_dlc_DocId" minOccurs="0"/>
                <xsd:element ref="ns3:_dlc_DocIdUrl" minOccurs="0"/>
                <xsd:element ref="ns3:_dlc_DocIdPersistId" minOccurs="0"/>
                <xsd:element ref="ns2:p638553eefd44050b6b6e45ef74c803c" minOccurs="0"/>
                <xsd:element ref="ns2:o59add4030c047c89bd5998caae9662d" minOccurs="0"/>
                <xsd:element ref="ns2:WCC_x0020_Disposal_x0020_Date" minOccurs="0"/>
                <xsd:element ref="ns2:RetentionStarts" minOccurs="0"/>
                <xsd:element ref="ns2:SetDocumentType" minOccurs="0"/>
                <xsd:element ref="ns2:DocumentStatus"/>
                <xsd:element ref="ns1:_dlc_Exempt" minOccurs="0"/>
                <xsd:element ref="ns2:ReviewDate" minOccurs="0"/>
                <xsd:element ref="ns2:kf4ca89d09f0480889ccabff7fc6ee9b" minOccurs="0"/>
                <xsd:element ref="ns3:kcda1755ffd5425aafc66d6689a5558d" minOccurs="0"/>
                <xsd:element ref="ns2:ReviewersEmail" minOccurs="0"/>
                <xsd:element ref="ns2:d95c383c9a774e2b9bd7fdb68c5e0fc7" minOccurs="0"/>
                <xsd:element ref="ns2:DocSetName" minOccurs="0"/>
                <xsd:element ref="ns2:eb17d457039448a19415618ca7d78093" minOccurs="0"/>
                <xsd:element ref="ns1:_dlc_ExpireDate" minOccurs="0"/>
                <xsd:element ref="ns1:_dlc_ExpireDateSa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Exempt from Policy" ma:hidden="true" ma:internalName="_dlc_Exempt" ma:readOnly="true">
      <xsd:simpleType>
        <xsd:restriction base="dms:Unknown"/>
      </xsd:simpleType>
    </xsd:element>
    <xsd:element name="_dlc_ExpireDate" ma:index="39" nillable="true" ma:displayName="Expiration Date" ma:description="" ma:hidden="true" ma:indexed="true" ma:internalName="_dlc_ExpireDate" ma:readOnly="true">
      <xsd:simpleType>
        <xsd:restriction base="dms:DateTime"/>
      </xsd:simpleType>
    </xsd:element>
    <xsd:element name="_dlc_ExpireDateSaved" ma:index="41" nillable="true" ma:displayName="Original Expiration Date" ma:hidden="true" ma:internalName="_dlc_ExpireDateSave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58f876-95e0-49c6-91d0-8e7480b07923" elementFormDefault="qualified">
    <xsd:import namespace="http://schemas.microsoft.com/office/2006/documentManagement/types"/>
    <xsd:import namespace="http://schemas.microsoft.com/office/infopath/2007/PartnerControls"/>
    <xsd:element name="Approver_x0028_s_x0029_" ma:index="5" nillable="true" ma:displayName="Approvers" ma:description="Enter people or groups for workflow approval. Leave blank for manual approval." ma:list="UserInfo" ma:SearchPeopleOnly="false" ma:SharePointGroup="0" ma:internalName="Approver_x0028_s_x0029_"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74728458d774d52933435494d1025d8" ma:index="9" ma:taxonomy="true" ma:internalName="p74728458d774d52933435494d1025d8" ma:taxonomyFieldName="WCCLanguage" ma:displayName="WCC Language" ma:default="3;#English|f4583307-def8-4647-b7db-2a1d8f1f5719" ma:fieldId="{97472845-8d77-4d52-9334-35494d1025d8}" ma:sspId="368e5df3-cb6d-43a2-bb19-51fc820bbd26" ma:termSetId="5e1de944-eb9c-468e-96df-bff87281383f" ma:anchorId="00000000-0000-0000-0000-000000000000" ma:open="false" ma:isKeyword="false">
      <xsd:complexType>
        <xsd:sequence>
          <xsd:element ref="pc:Terms" minOccurs="0" maxOccurs="1"/>
        </xsd:sequence>
      </xsd:complexType>
    </xsd:element>
    <xsd:element name="p638553eefd44050b6b6e45ef74c803c" ma:index="14" ma:taxonomy="true" ma:internalName="p638553eefd44050b6b6e45ef74c803c" ma:taxonomyFieldName="ProtectiveMarking" ma:displayName="Protective Marking" ma:default="1;#Public|05e63c81-95b9-45a0-a9c9-9bc316784073" ma:fieldId="{9638553e-efd4-4050-b6b6-e45ef74c803c}" ma:sspId="368e5df3-cb6d-43a2-bb19-51fc820bbd26" ma:termSetId="1352ea01-7aec-4501-ba62-2b434532638c" ma:anchorId="00000000-0000-0000-0000-000000000000" ma:open="false" ma:isKeyword="false">
      <xsd:complexType>
        <xsd:sequence>
          <xsd:element ref="pc:Terms" minOccurs="0" maxOccurs="1"/>
        </xsd:sequence>
      </xsd:complexType>
    </xsd:element>
    <xsd:element name="o59add4030c047c89bd5998caae9662d" ma:index="18" ma:taxonomy="true" ma:internalName="o59add4030c047c89bd5998caae9662d" ma:taxonomyFieldName="DocumentType" ma:displayName="Document Type" ma:default="" ma:fieldId="{859add40-30c0-47c8-9bd5-998caae9662d}" ma:sspId="368e5df3-cb6d-43a2-bb19-51fc820bbd26" ma:termSetId="8647f897-84b4-4942-9ef1-4d807a153603" ma:anchorId="8e9d4368-3235-41eb-96a0-fa8d3cfe5a15" ma:open="false" ma:isKeyword="false">
      <xsd:complexType>
        <xsd:sequence>
          <xsd:element ref="pc:Terms" minOccurs="0" maxOccurs="1"/>
        </xsd:sequence>
      </xsd:complexType>
    </xsd:element>
    <xsd:element name="WCC_x0020_Disposal_x0020_Date" ma:index="20" nillable="true" ma:displayName="WCC Disposal Date" ma:format="DateOnly" ma:hidden="true" ma:internalName="WCC_x0020_Disposal_x0020_Date" ma:readOnly="false">
      <xsd:simpleType>
        <xsd:restriction base="dms:DateTime"/>
      </xsd:simpleType>
    </xsd:element>
    <xsd:element name="RetentionStarts" ma:index="23" nillable="true" ma:displayName="Retention Starts" ma:format="DateOnly" ma:hidden="true" ma:internalName="RetentionStarts" ma:readOnly="false">
      <xsd:simpleType>
        <xsd:restriction base="dms:DateTime"/>
      </xsd:simpleType>
    </xsd:element>
    <xsd:element name="SetDocumentType" ma:index="24" nillable="true" ma:displayName="Set Document Type" ma:hidden="true" ma:internalName="SetDocumentType" ma:readOnly="false">
      <xsd:simpleType>
        <xsd:restriction base="dms:Text">
          <xsd:maxLength value="255"/>
        </xsd:restriction>
      </xsd:simpleType>
    </xsd:element>
    <xsd:element name="DocumentStatus" ma:index="25" ma:displayName="Document Status" ma:default="Active" ma:format="Dropdown" ma:internalName="DocumentStatus">
      <xsd:simpleType>
        <xsd:restriction base="dms:Choice">
          <xsd:enumeration value="Active"/>
          <xsd:enumeration value="Archive"/>
        </xsd:restriction>
      </xsd:simpleType>
    </xsd:element>
    <xsd:element name="ReviewDate" ma:index="28" nillable="true" ma:displayName="Review Date" ma:description="12 month default. Amend if required." ma:format="DateOnly" ma:hidden="true" ma:internalName="ReviewDate" ma:readOnly="false">
      <xsd:simpleType>
        <xsd:restriction base="dms:DateTime"/>
      </xsd:simpleType>
    </xsd:element>
    <xsd:element name="kf4ca89d09f0480889ccabff7fc6ee9b" ma:index="29" nillable="true" ma:taxonomy="true" ma:internalName="kf4ca89d09f0480889ccabff7fc6ee9b" ma:taxonomyFieldName="TeamOwner" ma:displayName="Team Owner" ma:readOnly="false" ma:default="" ma:fieldId="{4f4ca89d-09f0-4808-89cc-abff7fc6ee9b}" ma:sspId="368e5df3-cb6d-43a2-bb19-51fc820bbd26" ma:termSetId="ccfcc116-0498-407d-9a1e-71e62c5d981d" ma:anchorId="00000000-0000-0000-0000-000000000000" ma:open="false" ma:isKeyword="false">
      <xsd:complexType>
        <xsd:sequence>
          <xsd:element ref="pc:Terms" minOccurs="0" maxOccurs="1"/>
        </xsd:sequence>
      </xsd:complexType>
    </xsd:element>
    <xsd:element name="ReviewersEmail" ma:index="33" nillable="true" ma:displayName="Reviewers" ma:hidden="true" ma:list="UserInfo" ma:SearchPeopleOnly="false" ma:SharePointGroup="0" ma:internalName="ReviewersEmail"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95c383c9a774e2b9bd7fdb68c5e0fc7" ma:index="34" nillable="true" ma:taxonomy="true" ma:internalName="d95c383c9a774e2b9bd7fdb68c5e0fc7" ma:taxonomyFieldName="WCCCoverage" ma:displayName="WCC Coverage" ma:readOnly="false" ma:default="2;#Warwickshire|ae50136a-0dd2-4024-b418-b2091d7c47d2" ma:fieldId="{d95c383c-9a77-4e2b-9bd7-fdb68c5e0fc7}" ma:sspId="368e5df3-cb6d-43a2-bb19-51fc820bbd26" ma:termSetId="34c6b9d9-bf88-4093-a228-0eee54b9ec02" ma:anchorId="00000000-0000-0000-0000-000000000000" ma:open="false" ma:isKeyword="false">
      <xsd:complexType>
        <xsd:sequence>
          <xsd:element ref="pc:Terms" minOccurs="0" maxOccurs="1"/>
        </xsd:sequence>
      </xsd:complexType>
    </xsd:element>
    <xsd:element name="DocSetName" ma:index="36" nillable="true" ma:displayName="Doc Set Name" ma:hidden="true" ma:internalName="DocSetName" ma:readOnly="false">
      <xsd:simpleType>
        <xsd:restriction base="dms:Text">
          <xsd:maxLength value="20"/>
        </xsd:restriction>
      </xsd:simpleType>
    </xsd:element>
    <xsd:element name="eb17d457039448a19415618ca7d78093" ma:index="37" nillable="true" ma:taxonomy="true" ma:internalName="eb17d457039448a19415618ca7d78093" ma:taxonomyFieldName="WCCKeywords" ma:displayName="WCC Keywords" ma:readOnly="false" ma:default="" ma:fieldId="{eb17d457-0394-48a1-9415-618ca7d78093}" ma:taxonomyMulti="true" ma:sspId="368e5df3-cb6d-43a2-bb19-51fc820bbd26" ma:termSetId="7ae2ebee-107a-4276-8494-f2c696c2961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2bf5da-38b9-4488-a525-8567ad9ffa60" elementFormDefault="qualified">
    <xsd:import namespace="http://schemas.microsoft.com/office/2006/documentManagement/types"/>
    <xsd:import namespace="http://schemas.microsoft.com/office/infopath/2007/PartnerControls"/>
    <xsd:element name="TaxCatchAll" ma:index="7" nillable="true" ma:displayName="Taxonomy Catch All Column" ma:description="" ma:hidden="true" ma:list="{3275e8c1-acf4-4b16-9d23-46eb96c73ed3}" ma:internalName="TaxCatchAll" ma:showField="CatchAllData" ma:web="3c874734-995e-44c4-a34b-7b5cbade240c">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3275e8c1-acf4-4b16-9d23-46eb96c73ed3}" ma:internalName="TaxCatchAllLabel" ma:readOnly="true" ma:showField="CatchAllDataLabel" ma:web="3c874734-995e-44c4-a34b-7b5cbade240c">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cda1755ffd5425aafc66d6689a5558d" ma:index="31" nillable="true" ma:taxonomy="true" ma:internalName="kcda1755ffd5425aafc66d6689a5558d" ma:taxonomyFieldName="WCCSubject" ma:displayName="WCC Subject" ma:readOnly="false" ma:default="" ma:fieldId="{4cda1755-ffd5-425a-afc6-6d6689a5558d}" ma:sspId="368e5df3-cb6d-43a2-bb19-51fc820bbd26" ma:termSetId="6e1a3901-a705-413c-aa2a-8c500dc0242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olicy xmlns:p="office.server.policy" xmlns="office.server.policy" id="" local="true">
  <Name>Corporate</Name>
  <Description/>
  <Statement/>
  <PolicyItems>
    <PolicyItem featureId="Microsoft.Office.RecordsManagement.PolicyFeatures.Expiration" staticId="0x01010035C89CCD2483A2479FECC59E2E56452D00E53E4C0FE5E82A48A500E89033CFD0E8|-626270482" UniqueId="00d35965-b285-43bf-b879-4afd5d45d831">
      <Name>Retention</Name>
      <Description>Automatic scheduling of content for processing, and performing a retention action on content that has reached its due date.</Description>
      <CustomData>
        <Schedules nextStageId="3">
          <Schedule type="Default">
            <stages>
              <data stageId="1" recur="true" offset="1" unit="days">
                <formula id="Microsoft.Office.RecordsManagement.PolicyFeatures.Expiration.Formula.BuiltIn">
                  <number>0</number>
                  <property>WCC_x0020_Disposal_x0020_Date</property>
                  <propertyId>9ea57d62-0549-4e65-a581-55f823dbf45c</propertyId>
                  <period>days</period>
                </formula>
                <action type="workflow" id="77156dc9-e511-4737-9ce5-a9b58ee342f5"/>
              </data>
              <data stageId="2">
                <formula id="Microsoft.Office.RecordsManagement.PolicyFeatures.Expiration.Formula.BuiltIn">
                  <number>30</number>
                  <property>WCC_x0020_Disposal_x0020_Date</property>
                  <propertyId>9ea57d62-0549-4e65-a581-55f823dbf45c</propertyId>
                  <period>days</period>
                </formula>
                <action type="action" id="Microsoft.Office.RecordsManagement.PolicyFeatures.Expiration.Action.MoveToRecycleBin"/>
              </data>
            </stages>
          </Schedule>
        </Schedules>
      </CustomData>
    </PolicyItem>
    <PolicyItem featureId="Microsoft.Office.RecordsManagement.PolicyFeatures.PolicyAudit" staticId="0x01010035C89CCD2483A2479FECC59E2E56452D00E53E4C0FE5E82A48A500E89033CFD0E8|8138272" UniqueId="9533daa9-1d96-4089-916a-188b85215c4a">
      <Name>Auditing</Name>
      <Description>Audits user actions on documents and list items to the Audit Log.</Description>
      <CustomData>
        <Audit>
          <Update/>
          <CheckInOut/>
          <MoveCopy/>
          <DeleteRestore/>
        </Audit>
      </CustomData>
    </PolicyItem>
  </PolicyItems>
</Policy>
</file>

<file path=customXml/item7.xml><?xml version="1.0" encoding="utf-8"?>
<p:properties xmlns:p="http://schemas.microsoft.com/office/2006/metadata/properties" xmlns:xsi="http://www.w3.org/2001/XMLSchema-instance" xmlns:pc="http://schemas.microsoft.com/office/infopath/2007/PartnerControls">
  <documentManagement>
    <p638553eefd44050b6b6e45ef74c803c xmlns="db58f876-95e0-49c6-91d0-8e7480b07923">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05e63c81-95b9-45a0-a9c9-9bc316784073</TermId>
        </TermInfo>
      </Terms>
    </p638553eefd44050b6b6e45ef74c803c>
    <SetDocumentType xmlns="db58f876-95e0-49c6-91d0-8e7480b07923">Plan|4f5fad1c-2010-4b75-95ce-da162670de94</SetDocumentType>
    <TaxCatchAll xmlns="202bf5da-38b9-4488-a525-8567ad9ffa60">
      <Value>84</Value>
      <Value>3</Value>
      <Value>1</Value>
      <Value>2</Value>
      <Value>23</Value>
    </TaxCatchAll>
    <ReviewersEmail xmlns="db58f876-95e0-49c6-91d0-8e7480b07923">
      <UserInfo>
        <DisplayName/>
        <AccountId xsi:nil="true"/>
        <AccountType/>
      </UserInfo>
    </ReviewersEmail>
    <p74728458d774d52933435494d1025d8 xmlns="db58f876-95e0-49c6-91d0-8e7480b07923">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f4583307-def8-4647-b7db-2a1d8f1f5719</TermId>
        </TermInfo>
      </Terms>
    </p74728458d774d52933435494d1025d8>
    <WCC_x0020_Disposal_x0020_Date xmlns="db58f876-95e0-49c6-91d0-8e7480b07923" xsi:nil="true"/>
    <d95c383c9a774e2b9bd7fdb68c5e0fc7 xmlns="db58f876-95e0-49c6-91d0-8e7480b07923">
      <Terms xmlns="http://schemas.microsoft.com/office/infopath/2007/PartnerControls">
        <TermInfo xmlns="http://schemas.microsoft.com/office/infopath/2007/PartnerControls">
          <TermName xmlns="http://schemas.microsoft.com/office/infopath/2007/PartnerControls">Warwickshire</TermName>
          <TermId xmlns="http://schemas.microsoft.com/office/infopath/2007/PartnerControls">ae50136a-0dd2-4024-b418-b2091d7c47d2</TermId>
        </TermInfo>
      </Terms>
    </d95c383c9a774e2b9bd7fdb68c5e0fc7>
    <DocSetName xmlns="db58f876-95e0-49c6-91d0-8e7480b07923" xsi:nil="true"/>
    <Approver_x0028_s_x0029_ xmlns="db58f876-95e0-49c6-91d0-8e7480b07923">
      <UserInfo>
        <DisplayName/>
        <AccountId xsi:nil="true"/>
        <AccountType/>
      </UserInfo>
    </Approver_x0028_s_x0029_>
    <ReviewDate xmlns="db58f876-95e0-49c6-91d0-8e7480b07923" xsi:nil="true"/>
    <eb17d457039448a19415618ca7d78093 xmlns="db58f876-95e0-49c6-91d0-8e7480b07923">
      <Terms xmlns="http://schemas.microsoft.com/office/infopath/2007/PartnerControls"/>
    </eb17d457039448a19415618ca7d78093>
    <kcda1755ffd5425aafc66d6689a5558d xmlns="202bf5da-38b9-4488-a525-8567ad9ffa60">
      <Terms xmlns="http://schemas.microsoft.com/office/infopath/2007/PartnerControls"/>
    </kcda1755ffd5425aafc66d6689a5558d>
    <o59add4030c047c89bd5998caae9662d xmlns="db58f876-95e0-49c6-91d0-8e7480b07923">
      <Terms xmlns="http://schemas.microsoft.com/office/infopath/2007/PartnerControls">
        <TermInfo xmlns="http://schemas.microsoft.com/office/infopath/2007/PartnerControls">
          <TermName xmlns="http://schemas.microsoft.com/office/infopath/2007/PartnerControls">Plan</TermName>
          <TermId xmlns="http://schemas.microsoft.com/office/infopath/2007/PartnerControls">4f5fad1c-2010-4b75-95ce-da162670de94</TermId>
        </TermInfo>
      </Terms>
    </o59add4030c047c89bd5998caae9662d>
    <kf4ca89d09f0480889ccabff7fc6ee9b xmlns="db58f876-95e0-49c6-91d0-8e7480b07923">
      <Terms xmlns="http://schemas.microsoft.com/office/infopath/2007/PartnerControls">
        <TermInfo xmlns="http://schemas.microsoft.com/office/infopath/2007/PartnerControls">
          <TermName xmlns="http://schemas.microsoft.com/office/infopath/2007/PartnerControls">Fire ＆ Rescue Service</TermName>
          <TermId xmlns="http://schemas.microsoft.com/office/infopath/2007/PartnerControls">b80002d2-09a4-4e2c-9bd4-6a519b3b3e46</TermId>
        </TermInfo>
      </Terms>
    </kf4ca89d09f0480889ccabff7fc6ee9b>
    <DocumentStatus xmlns="db58f876-95e0-49c6-91d0-8e7480b07923">Active</DocumentStatus>
    <RetentionStarts xmlns="db58f876-95e0-49c6-91d0-8e7480b07923">2017-05-17T23:00:00+00:00</RetentionStarts>
    <_dlc_DocId xmlns="202bf5da-38b9-4488-a525-8567ad9ffa60">WCCC-844-255</_dlc_DocId>
    <_dlc_DocIdUrl xmlns="202bf5da-38b9-4488-a525-8567ad9ffa60">
      <Url>http://edrm/FRS/_layouts/DocIdRedir.aspx?ID=WCCC-844-255</Url>
      <Description>WCCC-844-255</Description>
    </_dlc_DocIdUrl>
  </documentManagement>
</p:properties>
</file>

<file path=customXml/itemProps1.xml><?xml version="1.0" encoding="utf-8"?>
<ds:datastoreItem xmlns:ds="http://schemas.openxmlformats.org/officeDocument/2006/customXml" ds:itemID="{BE7CFE7C-9216-4F36-A979-9443CAB175E2}"/>
</file>

<file path=customXml/itemProps2.xml><?xml version="1.0" encoding="utf-8"?>
<ds:datastoreItem xmlns:ds="http://schemas.openxmlformats.org/officeDocument/2006/customXml" ds:itemID="{179492C6-A57F-4D5D-8B4A-44CAF2013E4E}"/>
</file>

<file path=customXml/itemProps3.xml><?xml version="1.0" encoding="utf-8"?>
<ds:datastoreItem xmlns:ds="http://schemas.openxmlformats.org/officeDocument/2006/customXml" ds:itemID="{28518214-E536-4841-9DFA-B89EA4F14993}"/>
</file>

<file path=customXml/itemProps4.xml><?xml version="1.0" encoding="utf-8"?>
<ds:datastoreItem xmlns:ds="http://schemas.openxmlformats.org/officeDocument/2006/customXml" ds:itemID="{C545FBB4-E517-4AB7-9B10-B95535F04DAF}"/>
</file>

<file path=customXml/itemProps5.xml><?xml version="1.0" encoding="utf-8"?>
<ds:datastoreItem xmlns:ds="http://schemas.openxmlformats.org/officeDocument/2006/customXml" ds:itemID="{EA738EA5-90E1-459C-AC90-D42353CF8703}"/>
</file>

<file path=customXml/itemProps6.xml><?xml version="1.0" encoding="utf-8"?>
<ds:datastoreItem xmlns:ds="http://schemas.openxmlformats.org/officeDocument/2006/customXml" ds:itemID="{E3BEFA56-A99E-4A4D-A6C8-ABA0DDFA7190}"/>
</file>

<file path=customXml/itemProps7.xml><?xml version="1.0" encoding="utf-8"?>
<ds:datastoreItem xmlns:ds="http://schemas.openxmlformats.org/officeDocument/2006/customXml" ds:itemID="{C8946E66-8FB4-459B-8198-B8A49B0C7709}"/>
</file>

<file path=docProps/app.xml><?xml version="1.0" encoding="utf-8"?>
<Properties xmlns="http://schemas.openxmlformats.org/officeDocument/2006/extended-properties" xmlns:vt="http://schemas.openxmlformats.org/officeDocument/2006/docPropsVTypes">
  <Template>Normal.dotm</Template>
  <TotalTime>42</TotalTime>
  <Pages>2</Pages>
  <Words>1005</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6721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Stratford and Alcester District Plan 2017</dc:title>
  <dc:creator>Vanessa Belton</dc:creator>
  <cp:lastModifiedBy>KEITH GILKS</cp:lastModifiedBy>
  <cp:revision>10</cp:revision>
  <cp:lastPrinted>2017-03-02T12:03:00Z</cp:lastPrinted>
  <dcterms:created xsi:type="dcterms:W3CDTF">2017-03-31T09:05:00Z</dcterms:created>
  <dcterms:modified xsi:type="dcterms:W3CDTF">2017-03-31T09:54:00Z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0x01010035C89CCD2483A2479FECC59E2E56452D0043236721FD791741BD91FF80E3EE7D5D</vt:lpwstr>
  </property>
  <property fmtid="{D5CDD505-2E9C-101B-9397-08002B2CF9AE}" pid="3" name="_dlc_policyId">
    <vt:lpwstr>0x01010035C89CCD2483A2479FECC59E2E56452D00E53E4C0FE5E82A48A500E89033CFD0E8|-626270482</vt:lpwstr>
  </property>
  <property fmtid="{D5CDD505-2E9C-101B-9397-08002B2CF9AE}" pid="4" name="ItemRetentionFormula">
    <vt:lpwstr>&lt;formula id="Microsoft.Office.RecordsManagement.PolicyFeatures.Expiration.Formula.BuiltIn"&gt;&lt;number&gt;0&lt;/number&gt;&lt;property&gt;WCC_x005f_x0020_Disposal_x005f_x0020_Date&lt;/property&gt;&lt;propertyId&gt;9ea57d62-0549-4e65-a581-55f823dbf45c&lt;/propertyId&gt;&lt;period&gt;days&lt;/period&gt;&lt;/formula&gt;</vt:lpwstr>
  </property>
  <property fmtid="{D5CDD505-2E9C-101B-9397-08002B2CF9AE}" pid="5" name="_dlc_DocIdItemGuid">
    <vt:lpwstr>90d5c28d-6e56-41df-9784-e44511908c00</vt:lpwstr>
  </property>
  <property fmtid="{D5CDD505-2E9C-101B-9397-08002B2CF9AE}" pid="6" name="WCCCoverage">
    <vt:lpwstr>2;#Warwickshire|ae50136a-0dd2-4024-b418-b2091d7c47d2</vt:lpwstr>
  </property>
  <property fmtid="{D5CDD505-2E9C-101B-9397-08002B2CF9AE}" pid="7" name="ProtectiveMarking">
    <vt:lpwstr>1;#Public|05e63c81-95b9-45a0-a9c9-9bc316784073</vt:lpwstr>
  </property>
  <property fmtid="{D5CDD505-2E9C-101B-9397-08002B2CF9AE}" pid="8" name="WCCLanguage">
    <vt:lpwstr>3;#English|f4583307-def8-4647-b7db-2a1d8f1f5719</vt:lpwstr>
  </property>
  <property fmtid="{D5CDD505-2E9C-101B-9397-08002B2CF9AE}" pid="9" name="WCCKeywords">
    <vt:lpwstr/>
  </property>
  <property fmtid="{D5CDD505-2E9C-101B-9397-08002B2CF9AE}" pid="10" name="TeamOwner">
    <vt:lpwstr>84;#Fire ＆ Rescue Service|b80002d2-09a4-4e2c-9bd4-6a519b3b3e46</vt:lpwstr>
  </property>
  <property fmtid="{D5CDD505-2E9C-101B-9397-08002B2CF9AE}" pid="11" name="WCCSubject">
    <vt:lpwstr/>
  </property>
  <property fmtid="{D5CDD505-2E9C-101B-9397-08002B2CF9AE}" pid="12" name="DocumentType">
    <vt:lpwstr>23;#Plan|4f5fad1c-2010-4b75-95ce-da162670de94</vt:lpwstr>
  </property>
  <property fmtid="{D5CDD505-2E9C-101B-9397-08002B2CF9AE}" pid="13" name="WorkflowChangePath">
    <vt:lpwstr>c7a7ef08-9d87-44d9-8e5a-c66ff826ddfc,4;c7a7ef08-9d87-44d9-8e5a-c66ff826ddfc,4;</vt:lpwstr>
  </property>
</Properties>
</file>