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41C1" w14:textId="77777777" w:rsidR="00530585" w:rsidRDefault="00592A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extent of the risk posed by each door or gate to people depends on the criteria given below: -  </w:t>
      </w:r>
    </w:p>
    <w:p w14:paraId="27224668" w14:textId="77777777" w:rsidR="00530585" w:rsidRDefault="00592A2E">
      <w:pPr>
        <w:rPr>
          <w:sz w:val="22"/>
          <w:szCs w:val="22"/>
        </w:rPr>
      </w:pPr>
      <w:r>
        <w:rPr>
          <w:sz w:val="22"/>
          <w:szCs w:val="22"/>
        </w:rPr>
        <w:t xml:space="preserve">Design characteristic of the door and position  </w:t>
      </w:r>
    </w:p>
    <w:p w14:paraId="68F3CD95" w14:textId="77777777" w:rsidR="00530585" w:rsidRDefault="00592A2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Identify whether exposed pinch point exists within the hinge cavity or handle side</w:t>
      </w:r>
    </w:p>
    <w:p w14:paraId="6C22CA1B" w14:textId="77777777" w:rsidR="00530585" w:rsidRDefault="00592A2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weight of the door/gate</w:t>
      </w:r>
    </w:p>
    <w:p w14:paraId="0DB06D1D" w14:textId="77777777" w:rsidR="00530585" w:rsidRDefault="00592A2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profile of the door/gate edges (do they have rounded edges, aluminium sharp profile edges)</w:t>
      </w:r>
    </w:p>
    <w:p w14:paraId="4456BC63" w14:textId="77777777" w:rsidR="00530585" w:rsidRDefault="00592A2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 the door/gate closure managed by a door closer (such as those found on fire doors in corridors)</w:t>
      </w:r>
    </w:p>
    <w:p w14:paraId="4E860D69" w14:textId="77777777" w:rsidR="00530585" w:rsidRDefault="00592A2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is the door positioned in such </w:t>
      </w:r>
      <w:r w:rsidR="00886619">
        <w:rPr>
          <w:sz w:val="22"/>
          <w:szCs w:val="22"/>
        </w:rPr>
        <w:t>a</w:t>
      </w:r>
      <w:r>
        <w:rPr>
          <w:sz w:val="22"/>
          <w:szCs w:val="22"/>
        </w:rPr>
        <w:t xml:space="preserve"> way that it could be slammed shut by wind or a person? </w:t>
      </w:r>
    </w:p>
    <w:p w14:paraId="07BD611F" w14:textId="77777777" w:rsidR="00530585" w:rsidRDefault="00530585">
      <w:pPr>
        <w:rPr>
          <w:sz w:val="22"/>
          <w:szCs w:val="22"/>
        </w:rPr>
      </w:pPr>
    </w:p>
    <w:p w14:paraId="07438BED" w14:textId="77777777" w:rsidR="00530585" w:rsidRDefault="00592A2E">
      <w:pPr>
        <w:rPr>
          <w:sz w:val="22"/>
          <w:szCs w:val="22"/>
        </w:rPr>
      </w:pPr>
      <w:r>
        <w:rPr>
          <w:sz w:val="22"/>
          <w:szCs w:val="22"/>
        </w:rPr>
        <w:t>The likelihood of young children or vulnerable people being in a position to place their fingers in any pinch point that exists which could be influenced by</w:t>
      </w:r>
    </w:p>
    <w:p w14:paraId="455BB646" w14:textId="77777777" w:rsidR="00530585" w:rsidRDefault="00592A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position/use of the door/gate and the frequency with which young children or vulnerable person use it</w:t>
      </w:r>
    </w:p>
    <w:p w14:paraId="6A6C7797" w14:textId="77777777" w:rsidR="00530585" w:rsidRDefault="00592A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likelihood that young or vulnerable persons will congregate next to a door/gate, with limited close supervision, </w:t>
      </w:r>
      <w:r w:rsidR="00886619">
        <w:rPr>
          <w:sz w:val="22"/>
          <w:szCs w:val="22"/>
        </w:rPr>
        <w:t>e.g.</w:t>
      </w:r>
      <w:r>
        <w:rPr>
          <w:sz w:val="22"/>
          <w:szCs w:val="22"/>
        </w:rPr>
        <w:t xml:space="preserve"> queuing for lunch or toilet facilities</w:t>
      </w:r>
    </w:p>
    <w:p w14:paraId="5E34C5BA" w14:textId="77777777" w:rsidR="00530585" w:rsidRDefault="00592A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age and physical/mental abilities of children/vulnerable person</w:t>
      </w:r>
    </w:p>
    <w:p w14:paraId="299263A9" w14:textId="77777777" w:rsidR="00530585" w:rsidRDefault="00592A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foreseeable behaviour and level of supervision and control exercised over children/vulnerable person</w:t>
      </w:r>
    </w:p>
    <w:p w14:paraId="7006243B" w14:textId="77777777" w:rsidR="00530585" w:rsidRDefault="00530585"/>
    <w:p w14:paraId="36A8E378" w14:textId="77777777" w:rsidR="00530585" w:rsidRDefault="00592A2E">
      <w:pPr>
        <w:rPr>
          <w:sz w:val="22"/>
          <w:szCs w:val="22"/>
        </w:rPr>
      </w:pPr>
      <w:r>
        <w:rPr>
          <w:sz w:val="22"/>
          <w:szCs w:val="22"/>
        </w:rPr>
        <w:t>The above factors need to be considered to establish a risk rating for each door.</w:t>
      </w:r>
    </w:p>
    <w:p w14:paraId="082B4C23" w14:textId="77777777" w:rsidR="00530585" w:rsidRDefault="00530585"/>
    <w:tbl>
      <w:tblPr>
        <w:tblStyle w:val="a"/>
        <w:tblW w:w="15277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3"/>
        <w:gridCol w:w="1294"/>
        <w:gridCol w:w="913"/>
        <w:gridCol w:w="885"/>
        <w:gridCol w:w="7402"/>
        <w:gridCol w:w="1260"/>
        <w:gridCol w:w="1560"/>
      </w:tblGrid>
      <w:tr w:rsidR="00530585" w14:paraId="05B4E1FA" w14:textId="77777777">
        <w:tc>
          <w:tcPr>
            <w:tcW w:w="19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9085" w14:textId="77777777" w:rsidR="00530585" w:rsidRDefault="0059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door</w:t>
            </w:r>
          </w:p>
        </w:tc>
        <w:tc>
          <w:tcPr>
            <w:tcW w:w="12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DB77" w14:textId="77777777" w:rsidR="00530585" w:rsidRDefault="00592A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Rating (using criteria above)</w:t>
            </w:r>
          </w:p>
          <w:p w14:paraId="790830F5" w14:textId="77777777" w:rsidR="00530585" w:rsidRDefault="00592A2E" w:rsidP="00592A2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  <w:p w14:paraId="4A4B0E7B" w14:textId="77777777" w:rsidR="00530585" w:rsidRDefault="00592A2E" w:rsidP="00592A2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  <w:p w14:paraId="3C7758AE" w14:textId="77777777" w:rsidR="00530585" w:rsidRDefault="00592A2E" w:rsidP="00592A2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9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D670" w14:textId="77777777" w:rsidR="00530585" w:rsidRDefault="0059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 type?</w:t>
            </w:r>
          </w:p>
          <w:p w14:paraId="7ADC6E9C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58C5466" w14:textId="77777777" w:rsidR="00530585" w:rsidRDefault="0059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</w:t>
            </w:r>
          </w:p>
          <w:p w14:paraId="238EC577" w14:textId="77777777" w:rsidR="00530585" w:rsidRDefault="0059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</w:t>
            </w:r>
          </w:p>
          <w:p w14:paraId="373A3C2D" w14:textId="77777777" w:rsidR="00530585" w:rsidRDefault="0059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8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4AEF" w14:textId="77777777" w:rsidR="00530585" w:rsidRDefault="0059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 self-</w:t>
            </w:r>
          </w:p>
          <w:p w14:paraId="74FEA2B0" w14:textId="77777777" w:rsidR="00530585" w:rsidRDefault="0059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closer fitted?</w:t>
            </w:r>
          </w:p>
        </w:tc>
        <w:tc>
          <w:tcPr>
            <w:tcW w:w="74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4168" w14:textId="77777777" w:rsidR="00530585" w:rsidRDefault="0059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required?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1C36" w14:textId="77777777" w:rsidR="00530585" w:rsidRDefault="0059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Finger guard required? 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E689" w14:textId="77777777" w:rsidR="00530585" w:rsidRDefault="0059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self closer require adjustment?</w:t>
            </w:r>
          </w:p>
        </w:tc>
      </w:tr>
      <w:tr w:rsidR="00530585" w14:paraId="0E31B655" w14:textId="77777777"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DCE3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9242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C4BE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93E6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C775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925F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0933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0585" w14:paraId="16BAA198" w14:textId="77777777"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9553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5EB4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F928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3E3D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614E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E18D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AD93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0585" w14:paraId="42DC3199" w14:textId="77777777"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F8BF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7786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3C1A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84FF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CC0E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0F61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C1FE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0585" w14:paraId="2866C6B2" w14:textId="77777777"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8C08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D364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7DEA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6B01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B58A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6777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35A5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0585" w14:paraId="678E9436" w14:textId="77777777"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66A5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8276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BD63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549B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AFC1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32BD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5C45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0585" w14:paraId="00FB61FD" w14:textId="77777777"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D0F4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50BB7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349B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294D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46B7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A8DB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B33F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0585" w14:paraId="7494E15D" w14:textId="77777777"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E22E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CC30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2BB3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38D6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362B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F3F3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936F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0585" w14:paraId="1C69E6DF" w14:textId="77777777"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9709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FDA0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64B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4CE9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7589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0262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1596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30585" w14:paraId="71D25F44" w14:textId="77777777">
        <w:tc>
          <w:tcPr>
            <w:tcW w:w="1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C883" w14:textId="77777777" w:rsidR="00530585" w:rsidRDefault="00592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Date action completed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18B6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F720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6DF4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EFA0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99A0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7A6D" w14:textId="77777777" w:rsidR="00530585" w:rsidRDefault="0053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E9DB255" w14:textId="77777777" w:rsidR="00530585" w:rsidRDefault="00530585"/>
    <w:p w14:paraId="72CF3FD1" w14:textId="77777777" w:rsidR="00530585" w:rsidRDefault="00530585"/>
    <w:p w14:paraId="13D02612" w14:textId="77777777" w:rsidR="00530585" w:rsidRDefault="00530585"/>
    <w:p w14:paraId="33513ECE" w14:textId="77777777" w:rsidR="00530585" w:rsidRDefault="00530585"/>
    <w:p w14:paraId="4EE33C80" w14:textId="77777777" w:rsidR="00530585" w:rsidRDefault="00530585"/>
    <w:p w14:paraId="7E94E844" w14:textId="77777777" w:rsidR="00530585" w:rsidRDefault="00530585">
      <w:pPr>
        <w:widowControl w:val="0"/>
        <w:spacing w:line="276" w:lineRule="auto"/>
        <w:rPr>
          <w:sz w:val="22"/>
          <w:szCs w:val="22"/>
        </w:rPr>
      </w:pPr>
    </w:p>
    <w:tbl>
      <w:tblPr>
        <w:tblStyle w:val="a0"/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18"/>
        <w:gridCol w:w="6843"/>
      </w:tblGrid>
      <w:tr w:rsidR="00530585" w14:paraId="1AC472E1" w14:textId="77777777">
        <w:tc>
          <w:tcPr>
            <w:tcW w:w="7718" w:type="dxa"/>
            <w:vAlign w:val="center"/>
          </w:tcPr>
          <w:p w14:paraId="319F7CE1" w14:textId="77777777" w:rsidR="00530585" w:rsidRDefault="00592A2E">
            <w:r>
              <w:rPr>
                <w:b/>
              </w:rPr>
              <w:t>School:</w:t>
            </w:r>
          </w:p>
          <w:p w14:paraId="4E868719" w14:textId="77777777" w:rsidR="00530585" w:rsidRDefault="00530585"/>
        </w:tc>
        <w:tc>
          <w:tcPr>
            <w:tcW w:w="6843" w:type="dxa"/>
          </w:tcPr>
          <w:p w14:paraId="19F9AF3D" w14:textId="77777777" w:rsidR="00530585" w:rsidRDefault="00592A2E">
            <w:r>
              <w:rPr>
                <w:b/>
              </w:rPr>
              <w:t>Date of assessment:</w:t>
            </w:r>
          </w:p>
        </w:tc>
      </w:tr>
      <w:tr w:rsidR="00530585" w14:paraId="48965D4F" w14:textId="77777777">
        <w:tc>
          <w:tcPr>
            <w:tcW w:w="7718" w:type="dxa"/>
            <w:vAlign w:val="center"/>
          </w:tcPr>
          <w:p w14:paraId="7D77F2A8" w14:textId="77777777" w:rsidR="00530585" w:rsidRDefault="00592A2E">
            <w:r>
              <w:rPr>
                <w:b/>
              </w:rPr>
              <w:t>Assessor:</w:t>
            </w:r>
          </w:p>
          <w:p w14:paraId="7DA51DD3" w14:textId="77777777" w:rsidR="00530585" w:rsidRDefault="00530585"/>
        </w:tc>
        <w:tc>
          <w:tcPr>
            <w:tcW w:w="6843" w:type="dxa"/>
          </w:tcPr>
          <w:p w14:paraId="42761F2A" w14:textId="77777777" w:rsidR="00530585" w:rsidRDefault="00592A2E">
            <w:r>
              <w:rPr>
                <w:b/>
              </w:rPr>
              <w:t>Date of review:</w:t>
            </w:r>
          </w:p>
        </w:tc>
      </w:tr>
    </w:tbl>
    <w:p w14:paraId="4B866B60" w14:textId="77777777" w:rsidR="00530585" w:rsidRDefault="00530585"/>
    <w:sectPr w:rsidR="00530585">
      <w:headerReference w:type="default" r:id="rId11"/>
      <w:footerReference w:type="even" r:id="rId12"/>
      <w:footerReference w:type="default" r:id="rId13"/>
      <w:footerReference w:type="first" r:id="rId14"/>
      <w:pgSz w:w="16838" w:h="11906"/>
      <w:pgMar w:top="453" w:right="1133" w:bottom="453" w:left="1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6C72" w14:textId="77777777" w:rsidR="00250C95" w:rsidRDefault="00592A2E">
      <w:r>
        <w:separator/>
      </w:r>
    </w:p>
  </w:endnote>
  <w:endnote w:type="continuationSeparator" w:id="0">
    <w:p w14:paraId="7FE71142" w14:textId="77777777" w:rsidR="00250C95" w:rsidRDefault="0059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D6E3" w14:textId="6CB495C0" w:rsidR="00E03E0D" w:rsidRDefault="00E03E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E1CA2E" wp14:editId="776004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EF7A8C" w14:textId="4D3D0A26" w:rsidR="00E03E0D" w:rsidRPr="00E03E0D" w:rsidRDefault="00E03E0D" w:rsidP="00E03E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03E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1C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BEF7A8C" w14:textId="4D3D0A26" w:rsidR="00E03E0D" w:rsidRPr="00E03E0D" w:rsidRDefault="00E03E0D" w:rsidP="00E03E0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03E0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6E72" w14:textId="7FB8C281" w:rsidR="00530585" w:rsidRDefault="00E03E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0ABF8E" wp14:editId="408F4956">
              <wp:simplePos x="862642" y="697014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7994D5" w14:textId="654F7715" w:rsidR="00E03E0D" w:rsidRPr="00E03E0D" w:rsidRDefault="00E03E0D" w:rsidP="00E03E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03E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ABF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 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A7994D5" w14:textId="654F7715" w:rsidR="00E03E0D" w:rsidRPr="00E03E0D" w:rsidRDefault="00E03E0D" w:rsidP="00E03E0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03E0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FD02" w14:textId="36193DEC" w:rsidR="00E03E0D" w:rsidRDefault="00E03E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694946" wp14:editId="2418F8A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2292E0" w14:textId="4569742A" w:rsidR="00E03E0D" w:rsidRPr="00E03E0D" w:rsidRDefault="00E03E0D" w:rsidP="00E03E0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03E0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949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 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C2292E0" w14:textId="4569742A" w:rsidR="00E03E0D" w:rsidRPr="00E03E0D" w:rsidRDefault="00E03E0D" w:rsidP="00E03E0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03E0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2D3E" w14:textId="77777777" w:rsidR="00250C95" w:rsidRDefault="00592A2E">
      <w:r>
        <w:separator/>
      </w:r>
    </w:p>
  </w:footnote>
  <w:footnote w:type="continuationSeparator" w:id="0">
    <w:p w14:paraId="142834FA" w14:textId="77777777" w:rsidR="00250C95" w:rsidRDefault="0059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A75C" w14:textId="77777777" w:rsidR="00530585" w:rsidRDefault="00592A2E">
    <w:pPr>
      <w:pStyle w:val="Title"/>
    </w:pPr>
    <w:r>
      <w:t>FINGER TRAP RISK ASSESSMENT CHECKLIST</w:t>
    </w:r>
  </w:p>
  <w:p w14:paraId="5B362C04" w14:textId="77777777" w:rsidR="00530585" w:rsidRDefault="005305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571"/>
    <w:multiLevelType w:val="multilevel"/>
    <w:tmpl w:val="6512C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9A3711"/>
    <w:multiLevelType w:val="multilevel"/>
    <w:tmpl w:val="70B89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4615313">
    <w:abstractNumId w:val="1"/>
  </w:num>
  <w:num w:numId="2" w16cid:durableId="65565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585"/>
    <w:rsid w:val="00250C95"/>
    <w:rsid w:val="00530585"/>
    <w:rsid w:val="00592A2E"/>
    <w:rsid w:val="00886619"/>
    <w:rsid w:val="00E0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1635"/>
  <w15:docId w15:val="{D3CB33C8-5C81-423D-8BC1-DC91455B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E03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B0702455A120FD478619CC9D187856E4" ma:contentTypeVersion="16" ma:contentTypeDescription="Custom service document" ma:contentTypeScope="" ma:versionID="12c4febe533b220af1e7d97c41c0ddcd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aacc490cded95e4c38d420a39de5e627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964c7f2-b91e-41d8-8d08-efbacad8d59a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964c7f2-b91e-41d8-8d08-efbacad8d59a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2</Value>
      <Value>9</Value>
      <Value>5</Value>
      <Value>20</Value>
      <Value>53</Value>
      <Value>1</Value>
    </TaxCatchAll>
    <DocumentStatus xmlns="78a9e8ab-f1c3-4d40-985a-93fd8ee92998">Active</DocumentStatus>
    <_dlc_DocId xmlns="78a9e8ab-f1c3-4d40-985a-93fd8ee92998">WCCC-1172289586-1568</_dlc_DocId>
    <_dlc_DocIdUrl xmlns="78a9e8ab-f1c3-4d40-985a-93fd8ee92998">
      <Url>https://warwickshiregovuk.sharepoint.com/sites/edrm-HS/_layouts/15/DocIdRedir.aspx?ID=WCCC-1172289586-1568</Url>
      <Description>WCCC-1172289586-1568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Health, Safety, Wellbeing</TermName>
          <TermId xmlns="http://schemas.microsoft.com/office/infopath/2007/PartnerControls">d7768044-905a-4da9-a02c-ca9da717e2c5</TermId>
        </TermInfo>
      </Terms>
    </f36226996675478285decb82353bbd3c>
    <DisposalDate xmlns="78a9e8ab-f1c3-4d40-985a-93fd8ee92998">2025-03-19T00:00:00+00:00</DisposalDate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>https://api.warwickshire.gov.uk/documents/WCCC-774-774</Url>
      <Description>Link</Description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fdf4e556-e695-42e5-9fab-ade9797388af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d3c6ebfc-cc52-4ccb-bc46-feaefa0989f8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9dfc5e08-86b6-4eaa-bb69-8914fcbe3c38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Inspection</TermName>
          <TermId xmlns="http://schemas.microsoft.com/office/infopath/2007/PartnerControls">dc1e9bdd-aac6-4f0e-9762-420f7020bc68</TermId>
        </TermInfo>
      </Terms>
    </ffccade9da8a475ab8f1c108c3e23718>
    <IsPublicDocument xmlns="78a9e8ab-f1c3-4d40-985a-93fd8ee92998">true</IsPublicDocument>
    <Retention xmlns="78a9e8ab-f1c3-4d40-985a-93fd8ee92998">10</Retention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7AC1F0-5A0C-4408-ABB9-27664B8EC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156F7-3F1C-45F0-990E-499CC7160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e8ab-f1c3-4d40-985a-93fd8ee92998"/>
    <ds:schemaRef ds:uri="0effdf57-8945-4ab5-a2a1-b358091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5BECF-4403-4859-8381-7D9E03DECA84}">
  <ds:schemaRefs>
    <ds:schemaRef ds:uri="http://schemas.microsoft.com/office/infopath/2007/PartnerControls"/>
    <ds:schemaRef ds:uri="78a9e8ab-f1c3-4d40-985a-93fd8ee92998"/>
    <ds:schemaRef ds:uri="0effdf57-8945-4ab5-a2a1-b358091f1326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B3DD62-5C28-480C-81B3-300EF0EFD3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Finger Trap Risk Assessment Checklist</vt:lpstr>
    </vt:vector>
  </TitlesOfParts>
  <Company>Warwickshire County Council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 Trap Risk Assessment Checklist</dc:title>
  <dc:creator>Emma Phillips</dc:creator>
  <cp:lastModifiedBy>Steven Hellier</cp:lastModifiedBy>
  <cp:revision>2</cp:revision>
  <dcterms:created xsi:type="dcterms:W3CDTF">2023-10-19T12:08:00Z</dcterms:created>
  <dcterms:modified xsi:type="dcterms:W3CDTF">2023-10-19T12:08:00Z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0x010100C50F05A7ED30F54294ADC2B50AFA98D100B0702455A120FD478619CC9D187856E4</vt:lpwstr>
  </property>
  <property fmtid="{D5CDD505-2E9C-101B-9397-08002B2CF9AE}" pid="3" name="WCCCoverage">
    <vt:lpwstr>1;#Warwickshire|fdf4e556-e695-42e5-9fab-ade9797388af</vt:lpwstr>
  </property>
  <property fmtid="{D5CDD505-2E9C-101B-9397-08002B2CF9AE}" pid="4" name="TeamOwner">
    <vt:lpwstr>367;#Health, Safety, Wellbeing|a18566db-da80-4177-8c85-bd28853ae1d7</vt:lpwstr>
  </property>
  <property fmtid="{D5CDD505-2E9C-101B-9397-08002B2CF9AE}" pid="5" name="WCCSubject">
    <vt:lpwstr>2;#Health, Safety, Wellbeing|d7768044-905a-4da9-a02c-ca9da717e2c5</vt:lpwstr>
  </property>
  <property fmtid="{D5CDD505-2E9C-101B-9397-08002B2CF9AE}" pid="6" name="WCCKeywords">
    <vt:lpwstr>53;#Inspection|dc1e9bdd-aac6-4f0e-9762-420f7020bc68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_dlc_DocIdItemGuid">
    <vt:lpwstr>0ed1e78a-c565-4b89-9c2a-1fa885eb0e8e</vt:lpwstr>
  </property>
  <property fmtid="{D5CDD505-2E9C-101B-9397-08002B2CF9AE}" pid="10" name="ProtectiveMarking">
    <vt:lpwstr>9;#Public|d3c6ebfc-cc52-4ccb-bc46-feaefa0989f8</vt:lpwstr>
  </property>
  <property fmtid="{D5CDD505-2E9C-101B-9397-08002B2CF9AE}" pid="11" name="WCCLanguage">
    <vt:lpwstr>5;#English|748e06bf-4d1a-4a4c-bcd9-5803f35d29e0</vt:lpwstr>
  </property>
  <property fmtid="{D5CDD505-2E9C-101B-9397-08002B2CF9AE}" pid="12" name="DocumentType">
    <vt:lpwstr>20;#Assessment|9dfc5e08-86b6-4eaa-bb69-8914fcbe3c38</vt:lpwstr>
  </property>
  <property fmtid="{D5CDD505-2E9C-101B-9397-08002B2CF9AE}" pid="13" name="WorkflowChangePath">
    <vt:lpwstr>c1f9a4f8-ed4f-4b92-9183-7643b1518770,5;c1f9a4f8-ed4f-4b92-9183-7643b1518770,5;c1f9a4f8-ed4f-4b92-9183-7643b1518770,7;c1f9a4f8-ed4f-4b92-9183-7643b1518770,7;</vt:lpwstr>
  </property>
  <property fmtid="{D5CDD505-2E9C-101B-9397-08002B2CF9AE}" pid="14" name="Order">
    <vt:r8>77400</vt:r8>
  </property>
  <property fmtid="{D5CDD505-2E9C-101B-9397-08002B2CF9AE}" pid="15" name="ClassificationContentMarkingFooterShapeIds">
    <vt:lpwstr>1,2,3</vt:lpwstr>
  </property>
  <property fmtid="{D5CDD505-2E9C-101B-9397-08002B2CF9AE}" pid="16" name="ClassificationContentMarkingFooterFontProps">
    <vt:lpwstr>#000000,10,Calibri</vt:lpwstr>
  </property>
  <property fmtid="{D5CDD505-2E9C-101B-9397-08002B2CF9AE}" pid="17" name="ClassificationContentMarkingFooterText">
    <vt:lpwstr>OFFICIAL </vt:lpwstr>
  </property>
  <property fmtid="{D5CDD505-2E9C-101B-9397-08002B2CF9AE}" pid="18" name="MSIP_Label_06273429-ee1e-4f26-bb4f-6ffaf4c128e1_Enabled">
    <vt:lpwstr>true</vt:lpwstr>
  </property>
  <property fmtid="{D5CDD505-2E9C-101B-9397-08002B2CF9AE}" pid="19" name="MSIP_Label_06273429-ee1e-4f26-bb4f-6ffaf4c128e1_SetDate">
    <vt:lpwstr>2023-10-19T12:08:38Z</vt:lpwstr>
  </property>
  <property fmtid="{D5CDD505-2E9C-101B-9397-08002B2CF9AE}" pid="20" name="MSIP_Label_06273429-ee1e-4f26-bb4f-6ffaf4c128e1_Method">
    <vt:lpwstr>Privileged</vt:lpwstr>
  </property>
  <property fmtid="{D5CDD505-2E9C-101B-9397-08002B2CF9AE}" pid="21" name="MSIP_Label_06273429-ee1e-4f26-bb4f-6ffaf4c128e1_Name">
    <vt:lpwstr>Official</vt:lpwstr>
  </property>
  <property fmtid="{D5CDD505-2E9C-101B-9397-08002B2CF9AE}" pid="22" name="MSIP_Label_06273429-ee1e-4f26-bb4f-6ffaf4c128e1_SiteId">
    <vt:lpwstr>88b0aa06-5927-4bbb-a893-89cc2713ac82</vt:lpwstr>
  </property>
  <property fmtid="{D5CDD505-2E9C-101B-9397-08002B2CF9AE}" pid="23" name="MSIP_Label_06273429-ee1e-4f26-bb4f-6ffaf4c128e1_ActionId">
    <vt:lpwstr>5bdd6a7a-327c-4d0a-a670-7c972369d1c6</vt:lpwstr>
  </property>
  <property fmtid="{D5CDD505-2E9C-101B-9397-08002B2CF9AE}" pid="24" name="MSIP_Label_06273429-ee1e-4f26-bb4f-6ffaf4c128e1_ContentBits">
    <vt:lpwstr>3</vt:lpwstr>
  </property>
</Properties>
</file>