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91" w:rsidRDefault="00742B91" w:rsidP="00742B91">
      <w:pPr>
        <w:pStyle w:val="ForceNumbered2"/>
        <w:keepNext w:val="0"/>
        <w:numPr>
          <w:ilvl w:val="0"/>
          <w:numId w:val="0"/>
        </w:numPr>
        <w:spacing w:before="0" w:after="0"/>
        <w:jc w:val="center"/>
        <w:outlineLvl w:val="9"/>
        <w:rPr>
          <w:rFonts w:cs="Arial"/>
          <w:sz w:val="24"/>
          <w:szCs w:val="24"/>
        </w:rPr>
      </w:pPr>
    </w:p>
    <w:p w:rsidR="00742B91" w:rsidRDefault="00742B91" w:rsidP="00742B91">
      <w:pPr>
        <w:pStyle w:val="ForceNumbered2"/>
        <w:keepNext w:val="0"/>
        <w:numPr>
          <w:ilvl w:val="0"/>
          <w:numId w:val="0"/>
        </w:numPr>
        <w:spacing w:before="0" w:after="0"/>
        <w:jc w:val="center"/>
        <w:outlineLvl w:val="9"/>
        <w:rPr>
          <w:rFonts w:cs="Arial"/>
          <w:sz w:val="24"/>
          <w:szCs w:val="24"/>
        </w:rPr>
      </w:pPr>
    </w:p>
    <w:p w:rsidR="00631E21" w:rsidRDefault="00631E21" w:rsidP="00742B91">
      <w:pPr>
        <w:pStyle w:val="ForceNumbered2"/>
        <w:keepNext w:val="0"/>
        <w:numPr>
          <w:ilvl w:val="0"/>
          <w:numId w:val="0"/>
        </w:numPr>
        <w:spacing w:before="0" w:after="0"/>
        <w:jc w:val="center"/>
        <w:outlineLvl w:val="9"/>
        <w:rPr>
          <w:rFonts w:cs="Arial"/>
          <w:sz w:val="24"/>
          <w:szCs w:val="24"/>
        </w:rPr>
      </w:pPr>
    </w:p>
    <w:p w:rsidR="0081228F" w:rsidRDefault="0081228F" w:rsidP="00742B91">
      <w:pPr>
        <w:pStyle w:val="ForceNumbered2"/>
        <w:keepNext w:val="0"/>
        <w:numPr>
          <w:ilvl w:val="0"/>
          <w:numId w:val="0"/>
        </w:numPr>
        <w:spacing w:before="0" w:after="0"/>
        <w:jc w:val="center"/>
        <w:outlineLvl w:val="9"/>
        <w:rPr>
          <w:rFonts w:cs="Arial"/>
          <w:sz w:val="24"/>
          <w:szCs w:val="24"/>
        </w:rPr>
      </w:pPr>
    </w:p>
    <w:p w:rsidR="0081228F" w:rsidRDefault="0081228F" w:rsidP="00742B91">
      <w:pPr>
        <w:pStyle w:val="ForceNumbered2"/>
        <w:keepNext w:val="0"/>
        <w:numPr>
          <w:ilvl w:val="0"/>
          <w:numId w:val="0"/>
        </w:numPr>
        <w:spacing w:before="0" w:after="0"/>
        <w:jc w:val="center"/>
        <w:outlineLvl w:val="9"/>
        <w:rPr>
          <w:rFonts w:cs="Arial"/>
          <w:sz w:val="24"/>
          <w:szCs w:val="24"/>
        </w:rPr>
      </w:pPr>
    </w:p>
    <w:p w:rsidR="0081228F" w:rsidRDefault="0081228F" w:rsidP="00742B91">
      <w:pPr>
        <w:pStyle w:val="ForceNumbered2"/>
        <w:keepNext w:val="0"/>
        <w:numPr>
          <w:ilvl w:val="0"/>
          <w:numId w:val="0"/>
        </w:numPr>
        <w:spacing w:before="0" w:after="0"/>
        <w:jc w:val="center"/>
        <w:outlineLvl w:val="9"/>
        <w:rPr>
          <w:rFonts w:cs="Arial"/>
          <w:sz w:val="24"/>
          <w:szCs w:val="24"/>
        </w:rPr>
      </w:pPr>
    </w:p>
    <w:p w:rsidR="0081228F" w:rsidRDefault="0081228F" w:rsidP="00742B91">
      <w:pPr>
        <w:pStyle w:val="ForceNumbered2"/>
        <w:keepNext w:val="0"/>
        <w:numPr>
          <w:ilvl w:val="0"/>
          <w:numId w:val="0"/>
        </w:numPr>
        <w:spacing w:before="0" w:after="0"/>
        <w:jc w:val="center"/>
        <w:outlineLvl w:val="9"/>
        <w:rPr>
          <w:rFonts w:cs="Arial"/>
          <w:sz w:val="24"/>
          <w:szCs w:val="24"/>
        </w:rPr>
      </w:pPr>
    </w:p>
    <w:p w:rsidR="0081228F" w:rsidRDefault="0081228F" w:rsidP="00742B91">
      <w:pPr>
        <w:pStyle w:val="ForceNumbered2"/>
        <w:keepNext w:val="0"/>
        <w:numPr>
          <w:ilvl w:val="0"/>
          <w:numId w:val="0"/>
        </w:numPr>
        <w:spacing w:before="0" w:after="0"/>
        <w:jc w:val="center"/>
        <w:outlineLvl w:val="9"/>
        <w:rPr>
          <w:rFonts w:cs="Arial"/>
          <w:sz w:val="24"/>
          <w:szCs w:val="24"/>
        </w:rPr>
      </w:pPr>
    </w:p>
    <w:p w:rsidR="00631E21" w:rsidRDefault="00631E21" w:rsidP="00742B91">
      <w:pPr>
        <w:pStyle w:val="ForceNumbered2"/>
        <w:keepNext w:val="0"/>
        <w:numPr>
          <w:ilvl w:val="0"/>
          <w:numId w:val="0"/>
        </w:numPr>
        <w:spacing w:before="0" w:after="0"/>
        <w:jc w:val="center"/>
        <w:outlineLvl w:val="9"/>
        <w:rPr>
          <w:rFonts w:cs="Arial"/>
          <w:sz w:val="24"/>
          <w:szCs w:val="24"/>
        </w:rPr>
      </w:pPr>
    </w:p>
    <w:p w:rsidR="00631E21" w:rsidRDefault="00631E21" w:rsidP="00742B91">
      <w:pPr>
        <w:pStyle w:val="ForceNumbered2"/>
        <w:keepNext w:val="0"/>
        <w:numPr>
          <w:ilvl w:val="0"/>
          <w:numId w:val="0"/>
        </w:numPr>
        <w:spacing w:before="0" w:after="0"/>
        <w:jc w:val="center"/>
        <w:outlineLvl w:val="9"/>
        <w:rPr>
          <w:rFonts w:cs="Arial"/>
          <w:sz w:val="24"/>
          <w:szCs w:val="24"/>
        </w:rPr>
      </w:pPr>
    </w:p>
    <w:p w:rsidR="00742B91" w:rsidRDefault="00742B91" w:rsidP="00742B91">
      <w:pPr>
        <w:pStyle w:val="ForceNumbered2"/>
        <w:keepNext w:val="0"/>
        <w:numPr>
          <w:ilvl w:val="0"/>
          <w:numId w:val="0"/>
        </w:numPr>
        <w:spacing w:before="0" w:after="0"/>
        <w:jc w:val="center"/>
        <w:outlineLvl w:val="9"/>
        <w:rPr>
          <w:rFonts w:ascii="Century Gothic" w:hAnsi="Century Gothic" w:cs="Arial"/>
          <w:b/>
          <w:bCs/>
          <w:sz w:val="28"/>
          <w:szCs w:val="24"/>
        </w:rPr>
      </w:pPr>
      <w:r w:rsidRPr="00631E21">
        <w:rPr>
          <w:rFonts w:cs="Arial"/>
          <w:b/>
          <w:bCs/>
          <w:sz w:val="48"/>
          <w:szCs w:val="48"/>
        </w:rPr>
        <w:t>INFORMATION SHARING AGREEMENT</w:t>
      </w:r>
    </w:p>
    <w:p w:rsidR="00742B91" w:rsidRDefault="00742B91" w:rsidP="00742B91">
      <w:pPr>
        <w:pStyle w:val="ForceNumbered2"/>
        <w:keepNext w:val="0"/>
        <w:numPr>
          <w:ilvl w:val="0"/>
          <w:numId w:val="0"/>
        </w:numPr>
        <w:spacing w:before="0" w:after="0"/>
        <w:jc w:val="center"/>
        <w:outlineLvl w:val="9"/>
        <w:rPr>
          <w:rFonts w:cs="Arial"/>
          <w:sz w:val="28"/>
          <w:szCs w:val="24"/>
        </w:rPr>
      </w:pPr>
    </w:p>
    <w:p w:rsidR="0081228F" w:rsidRDefault="0081228F" w:rsidP="00742B91">
      <w:pPr>
        <w:pStyle w:val="ForceNumbered2"/>
        <w:keepNext w:val="0"/>
        <w:numPr>
          <w:ilvl w:val="0"/>
          <w:numId w:val="0"/>
        </w:numPr>
        <w:spacing w:before="0" w:after="0"/>
        <w:jc w:val="center"/>
        <w:outlineLvl w:val="9"/>
        <w:rPr>
          <w:rFonts w:cs="Arial"/>
          <w:sz w:val="28"/>
          <w:szCs w:val="24"/>
        </w:rPr>
      </w:pPr>
    </w:p>
    <w:p w:rsidR="0081228F" w:rsidRDefault="0081228F" w:rsidP="00742B91">
      <w:pPr>
        <w:pStyle w:val="ForceNumbered2"/>
        <w:keepNext w:val="0"/>
        <w:numPr>
          <w:ilvl w:val="0"/>
          <w:numId w:val="0"/>
        </w:numPr>
        <w:spacing w:before="0" w:after="0"/>
        <w:jc w:val="center"/>
        <w:outlineLvl w:val="9"/>
        <w:rPr>
          <w:rFonts w:cs="Arial"/>
          <w:sz w:val="28"/>
          <w:szCs w:val="24"/>
        </w:rPr>
      </w:pPr>
    </w:p>
    <w:p w:rsidR="0081228F" w:rsidRDefault="0081228F" w:rsidP="00742B91">
      <w:pPr>
        <w:pStyle w:val="ForceNumbered2"/>
        <w:keepNext w:val="0"/>
        <w:numPr>
          <w:ilvl w:val="0"/>
          <w:numId w:val="0"/>
        </w:numPr>
        <w:spacing w:before="0" w:after="0"/>
        <w:jc w:val="center"/>
        <w:outlineLvl w:val="9"/>
        <w:rPr>
          <w:rFonts w:cs="Arial"/>
          <w:sz w:val="28"/>
          <w:szCs w:val="24"/>
        </w:rPr>
      </w:pPr>
    </w:p>
    <w:p w:rsidR="00742B91" w:rsidRDefault="00742B91" w:rsidP="00742B91">
      <w:pPr>
        <w:pStyle w:val="ForceNumbered2"/>
        <w:keepNext w:val="0"/>
        <w:numPr>
          <w:ilvl w:val="0"/>
          <w:numId w:val="0"/>
        </w:numPr>
        <w:spacing w:before="0" w:after="0"/>
        <w:jc w:val="center"/>
        <w:outlineLvl w:val="9"/>
        <w:rPr>
          <w:rFonts w:cs="Arial"/>
          <w:b/>
          <w:bCs/>
          <w:sz w:val="28"/>
          <w:szCs w:val="24"/>
        </w:rPr>
      </w:pPr>
    </w:p>
    <w:p w:rsidR="00631E21" w:rsidRPr="0081228F" w:rsidRDefault="00631E21" w:rsidP="00742B91">
      <w:pPr>
        <w:pStyle w:val="ForceNumbered2"/>
        <w:keepNext w:val="0"/>
        <w:numPr>
          <w:ilvl w:val="0"/>
          <w:numId w:val="0"/>
        </w:numPr>
        <w:spacing w:before="0" w:after="0"/>
        <w:jc w:val="center"/>
        <w:outlineLvl w:val="9"/>
        <w:rPr>
          <w:rFonts w:cs="Arial"/>
          <w:b/>
          <w:bCs/>
          <w:sz w:val="44"/>
          <w:szCs w:val="44"/>
        </w:rPr>
      </w:pPr>
      <w:r w:rsidRPr="0081228F">
        <w:rPr>
          <w:rFonts w:cs="Arial"/>
          <w:b/>
          <w:bCs/>
          <w:sz w:val="44"/>
          <w:szCs w:val="44"/>
        </w:rPr>
        <w:t>Priority Families in Warwickshire</w:t>
      </w:r>
    </w:p>
    <w:p w:rsidR="00631E21" w:rsidRDefault="00631E21" w:rsidP="00742B91">
      <w:pPr>
        <w:pStyle w:val="ForceNumbered2"/>
        <w:keepNext w:val="0"/>
        <w:numPr>
          <w:ilvl w:val="0"/>
          <w:numId w:val="0"/>
        </w:numPr>
        <w:spacing w:before="0" w:after="0"/>
        <w:outlineLvl w:val="9"/>
        <w:rPr>
          <w:rFonts w:cs="Arial"/>
          <w:szCs w:val="23"/>
        </w:rPr>
      </w:pPr>
    </w:p>
    <w:p w:rsidR="00631E21" w:rsidRDefault="00631E21" w:rsidP="00742B91">
      <w:pPr>
        <w:pStyle w:val="ForceNumbered2"/>
        <w:keepNext w:val="0"/>
        <w:numPr>
          <w:ilvl w:val="0"/>
          <w:numId w:val="0"/>
        </w:numPr>
        <w:spacing w:before="0" w:after="0"/>
        <w:outlineLvl w:val="9"/>
        <w:rPr>
          <w:rFonts w:cs="Arial"/>
          <w:szCs w:val="23"/>
        </w:rPr>
      </w:pPr>
    </w:p>
    <w:p w:rsidR="00631E21" w:rsidRDefault="00631E21" w:rsidP="00742B91">
      <w:pPr>
        <w:pStyle w:val="ForceNumbered2"/>
        <w:keepNext w:val="0"/>
        <w:numPr>
          <w:ilvl w:val="0"/>
          <w:numId w:val="0"/>
        </w:numPr>
        <w:spacing w:before="0" w:after="0"/>
        <w:outlineLvl w:val="9"/>
        <w:rPr>
          <w:rFonts w:cs="Arial"/>
          <w:szCs w:val="23"/>
        </w:rPr>
      </w:pPr>
    </w:p>
    <w:p w:rsidR="00F7009D" w:rsidRDefault="00F7009D" w:rsidP="00742B91">
      <w:pPr>
        <w:pStyle w:val="ForceNumbered2"/>
        <w:keepNext w:val="0"/>
        <w:numPr>
          <w:ilvl w:val="0"/>
          <w:numId w:val="0"/>
        </w:numPr>
        <w:spacing w:before="0" w:after="0"/>
        <w:outlineLvl w:val="9"/>
        <w:rPr>
          <w:rFonts w:cs="Arial"/>
          <w:szCs w:val="23"/>
        </w:rPr>
      </w:pPr>
    </w:p>
    <w:p w:rsidR="00F7009D" w:rsidRDefault="00F7009D" w:rsidP="00742B91">
      <w:pPr>
        <w:pStyle w:val="ForceNumbered2"/>
        <w:keepNext w:val="0"/>
        <w:numPr>
          <w:ilvl w:val="0"/>
          <w:numId w:val="0"/>
        </w:numPr>
        <w:spacing w:before="0" w:after="0"/>
        <w:outlineLvl w:val="9"/>
        <w:rPr>
          <w:rFonts w:cs="Arial"/>
          <w:szCs w:val="23"/>
        </w:rPr>
      </w:pPr>
    </w:p>
    <w:p w:rsidR="00F7009D" w:rsidRDefault="00F7009D" w:rsidP="00742B91">
      <w:pPr>
        <w:pStyle w:val="ForceNumbered2"/>
        <w:keepNext w:val="0"/>
        <w:numPr>
          <w:ilvl w:val="0"/>
          <w:numId w:val="0"/>
        </w:numPr>
        <w:spacing w:before="0" w:after="0"/>
        <w:outlineLvl w:val="9"/>
        <w:rPr>
          <w:rFonts w:cs="Arial"/>
          <w:szCs w:val="23"/>
        </w:rPr>
      </w:pPr>
    </w:p>
    <w:p w:rsidR="00F7009D" w:rsidRDefault="00F7009D" w:rsidP="00742B91">
      <w:pPr>
        <w:pStyle w:val="ForceNumbered2"/>
        <w:keepNext w:val="0"/>
        <w:numPr>
          <w:ilvl w:val="0"/>
          <w:numId w:val="0"/>
        </w:numPr>
        <w:spacing w:before="0" w:after="0"/>
        <w:outlineLvl w:val="9"/>
        <w:rPr>
          <w:rFonts w:cs="Arial"/>
          <w:szCs w:val="23"/>
        </w:rPr>
      </w:pPr>
    </w:p>
    <w:p w:rsidR="00631E21" w:rsidRPr="001E7B5E" w:rsidRDefault="00A73EC7" w:rsidP="00742B91">
      <w:pPr>
        <w:pStyle w:val="ForceNumbered2"/>
        <w:keepNext w:val="0"/>
        <w:numPr>
          <w:ilvl w:val="0"/>
          <w:numId w:val="0"/>
        </w:numPr>
        <w:spacing w:before="0" w:after="0"/>
        <w:outlineLvl w:val="9"/>
        <w:rPr>
          <w:rFonts w:cs="Arial"/>
          <w:b/>
          <w:sz w:val="28"/>
          <w:szCs w:val="28"/>
        </w:rPr>
      </w:pPr>
      <w:r>
        <w:rPr>
          <w:rFonts w:cs="Arial"/>
          <w:szCs w:val="23"/>
        </w:rPr>
        <w:tab/>
      </w:r>
      <w:r>
        <w:rPr>
          <w:rFonts w:cs="Arial"/>
          <w:szCs w:val="23"/>
        </w:rPr>
        <w:tab/>
      </w:r>
      <w:r>
        <w:rPr>
          <w:rFonts w:cs="Arial"/>
          <w:szCs w:val="23"/>
        </w:rPr>
        <w:tab/>
      </w:r>
      <w:r w:rsidR="001E7B5E">
        <w:rPr>
          <w:rFonts w:cs="Arial"/>
          <w:szCs w:val="23"/>
        </w:rPr>
        <w:t xml:space="preserve">                </w:t>
      </w:r>
      <w:r w:rsidR="0014272C">
        <w:rPr>
          <w:rFonts w:cs="Arial"/>
          <w:b/>
          <w:sz w:val="28"/>
          <w:szCs w:val="28"/>
        </w:rPr>
        <w:t>As at 26</w:t>
      </w:r>
      <w:r w:rsidR="001E7B5E" w:rsidRPr="001E7B5E">
        <w:rPr>
          <w:rFonts w:cs="Arial"/>
          <w:b/>
          <w:sz w:val="28"/>
          <w:szCs w:val="28"/>
        </w:rPr>
        <w:t xml:space="preserve"> 5 15 </w:t>
      </w:r>
    </w:p>
    <w:p w:rsidR="00631E21" w:rsidRDefault="00631E21" w:rsidP="00742B91">
      <w:pPr>
        <w:pStyle w:val="ForceNumbered2"/>
        <w:keepNext w:val="0"/>
        <w:numPr>
          <w:ilvl w:val="0"/>
          <w:numId w:val="0"/>
        </w:numPr>
        <w:spacing w:before="0" w:after="0"/>
        <w:outlineLvl w:val="9"/>
        <w:rPr>
          <w:rFonts w:cs="Arial"/>
          <w:szCs w:val="23"/>
        </w:rPr>
      </w:pPr>
    </w:p>
    <w:p w:rsidR="002C6B4D" w:rsidRDefault="00742B91" w:rsidP="00742B91">
      <w:pPr>
        <w:pStyle w:val="ForceNumbered2"/>
        <w:keepNext w:val="0"/>
        <w:numPr>
          <w:ilvl w:val="0"/>
          <w:numId w:val="0"/>
        </w:numPr>
        <w:spacing w:before="0" w:after="0"/>
        <w:jc w:val="center"/>
        <w:outlineLvl w:val="9"/>
        <w:rPr>
          <w:rFonts w:cs="Arial"/>
          <w:szCs w:val="24"/>
        </w:rPr>
      </w:pPr>
      <w:r>
        <w:rPr>
          <w:rFonts w:cs="Arial"/>
          <w:szCs w:val="24"/>
        </w:rPr>
        <w:br w:type="page"/>
      </w:r>
    </w:p>
    <w:p w:rsidR="005075BB" w:rsidRDefault="005075BB" w:rsidP="00742B91">
      <w:pPr>
        <w:pStyle w:val="ForceNumbered2"/>
        <w:keepNext w:val="0"/>
        <w:numPr>
          <w:ilvl w:val="0"/>
          <w:numId w:val="0"/>
        </w:numPr>
        <w:spacing w:before="0" w:after="0"/>
        <w:jc w:val="center"/>
        <w:outlineLvl w:val="9"/>
        <w:rPr>
          <w:rFonts w:cs="Arial"/>
          <w:b/>
          <w:bCs/>
          <w:szCs w:val="24"/>
        </w:rPr>
      </w:pPr>
    </w:p>
    <w:sdt>
      <w:sdtPr>
        <w:rPr>
          <w:rFonts w:ascii="Times New Roman" w:eastAsia="Times New Roman" w:hAnsi="Times New Roman" w:cs="Times New Roman"/>
          <w:b w:val="0"/>
          <w:bCs w:val="0"/>
          <w:color w:val="auto"/>
          <w:sz w:val="24"/>
          <w:szCs w:val="24"/>
          <w:lang w:val="en-GB" w:eastAsia="en-GB"/>
        </w:rPr>
        <w:id w:val="-600723170"/>
        <w:docPartObj>
          <w:docPartGallery w:val="Table of Contents"/>
          <w:docPartUnique/>
        </w:docPartObj>
      </w:sdtPr>
      <w:sdtEndPr>
        <w:rPr>
          <w:rFonts w:ascii="Arial" w:hAnsi="Arial"/>
          <w:noProof/>
          <w:sz w:val="22"/>
        </w:rPr>
      </w:sdtEndPr>
      <w:sdtContent>
        <w:p w:rsidR="001D7618" w:rsidRDefault="001D7618">
          <w:pPr>
            <w:pStyle w:val="TOCHeading"/>
          </w:pPr>
          <w:r>
            <w:t>Contents</w:t>
          </w:r>
        </w:p>
        <w:p w:rsidR="00537B3C" w:rsidRDefault="006B1CE3">
          <w:pPr>
            <w:pStyle w:val="TOC1"/>
            <w:tabs>
              <w:tab w:val="left" w:pos="480"/>
              <w:tab w:val="right" w:pos="8302"/>
            </w:tabs>
            <w:rPr>
              <w:rFonts w:asciiTheme="minorHAnsi" w:eastAsiaTheme="minorEastAsia" w:hAnsiTheme="minorHAnsi" w:cstheme="minorBidi"/>
              <w:b w:val="0"/>
              <w:noProof/>
              <w:szCs w:val="22"/>
            </w:rPr>
          </w:pPr>
          <w:r>
            <w:rPr>
              <w:b w:val="0"/>
            </w:rPr>
            <w:fldChar w:fldCharType="begin"/>
          </w:r>
          <w:r>
            <w:rPr>
              <w:b w:val="0"/>
            </w:rPr>
            <w:instrText xml:space="preserve"> TOC \o "1-1" \h \z \u </w:instrText>
          </w:r>
          <w:r>
            <w:rPr>
              <w:b w:val="0"/>
            </w:rPr>
            <w:fldChar w:fldCharType="separate"/>
          </w:r>
          <w:hyperlink w:anchor="_Toc364234937" w:history="1">
            <w:r w:rsidR="00537B3C" w:rsidRPr="00211FB1">
              <w:rPr>
                <w:rStyle w:val="Hyperlink"/>
                <w:noProof/>
              </w:rPr>
              <w:t>1.</w:t>
            </w:r>
            <w:r w:rsidR="00537B3C">
              <w:rPr>
                <w:rFonts w:asciiTheme="minorHAnsi" w:eastAsiaTheme="minorEastAsia" w:hAnsiTheme="minorHAnsi" w:cstheme="minorBidi"/>
                <w:b w:val="0"/>
                <w:noProof/>
                <w:szCs w:val="22"/>
              </w:rPr>
              <w:tab/>
            </w:r>
            <w:r w:rsidR="00537B3C" w:rsidRPr="00211FB1">
              <w:rPr>
                <w:rStyle w:val="Hyperlink"/>
                <w:noProof/>
              </w:rPr>
              <w:t>Agreement summary</w:t>
            </w:r>
            <w:r w:rsidR="00537B3C">
              <w:rPr>
                <w:noProof/>
                <w:webHidden/>
              </w:rPr>
              <w:tab/>
            </w:r>
            <w:r w:rsidR="00537B3C">
              <w:rPr>
                <w:noProof/>
                <w:webHidden/>
              </w:rPr>
              <w:fldChar w:fldCharType="begin"/>
            </w:r>
            <w:r w:rsidR="00537B3C">
              <w:rPr>
                <w:noProof/>
                <w:webHidden/>
              </w:rPr>
              <w:instrText xml:space="preserve"> PAGEREF _Toc364234937 \h </w:instrText>
            </w:r>
            <w:r w:rsidR="00537B3C">
              <w:rPr>
                <w:noProof/>
                <w:webHidden/>
              </w:rPr>
            </w:r>
            <w:r w:rsidR="00537B3C">
              <w:rPr>
                <w:noProof/>
                <w:webHidden/>
              </w:rPr>
              <w:fldChar w:fldCharType="separate"/>
            </w:r>
            <w:r w:rsidR="00196616">
              <w:rPr>
                <w:noProof/>
                <w:webHidden/>
              </w:rPr>
              <w:t>3</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38" w:history="1">
            <w:r w:rsidR="00537B3C" w:rsidRPr="00211FB1">
              <w:rPr>
                <w:rStyle w:val="Hyperlink"/>
                <w:noProof/>
              </w:rPr>
              <w:t>2.</w:t>
            </w:r>
            <w:r w:rsidR="00537B3C">
              <w:rPr>
                <w:rFonts w:asciiTheme="minorHAnsi" w:eastAsiaTheme="minorEastAsia" w:hAnsiTheme="minorHAnsi" w:cstheme="minorBidi"/>
                <w:b w:val="0"/>
                <w:noProof/>
                <w:szCs w:val="22"/>
              </w:rPr>
              <w:tab/>
            </w:r>
            <w:r w:rsidR="00537B3C" w:rsidRPr="00211FB1">
              <w:rPr>
                <w:rStyle w:val="Hyperlink"/>
                <w:noProof/>
              </w:rPr>
              <w:t>Agreement type</w:t>
            </w:r>
            <w:r w:rsidR="00537B3C">
              <w:rPr>
                <w:noProof/>
                <w:webHidden/>
              </w:rPr>
              <w:tab/>
            </w:r>
            <w:r w:rsidR="00537B3C">
              <w:rPr>
                <w:noProof/>
                <w:webHidden/>
              </w:rPr>
              <w:fldChar w:fldCharType="begin"/>
            </w:r>
            <w:r w:rsidR="00537B3C">
              <w:rPr>
                <w:noProof/>
                <w:webHidden/>
              </w:rPr>
              <w:instrText xml:space="preserve"> PAGEREF _Toc364234938 \h </w:instrText>
            </w:r>
            <w:r w:rsidR="00537B3C">
              <w:rPr>
                <w:noProof/>
                <w:webHidden/>
              </w:rPr>
            </w:r>
            <w:r w:rsidR="00537B3C">
              <w:rPr>
                <w:noProof/>
                <w:webHidden/>
              </w:rPr>
              <w:fldChar w:fldCharType="separate"/>
            </w:r>
            <w:r w:rsidR="00196616">
              <w:rPr>
                <w:noProof/>
                <w:webHidden/>
              </w:rPr>
              <w:t>3</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39" w:history="1">
            <w:r w:rsidR="00537B3C" w:rsidRPr="00211FB1">
              <w:rPr>
                <w:rStyle w:val="Hyperlink"/>
                <w:noProof/>
              </w:rPr>
              <w:t>3.</w:t>
            </w:r>
            <w:r w:rsidR="00537B3C">
              <w:rPr>
                <w:rFonts w:asciiTheme="minorHAnsi" w:eastAsiaTheme="minorEastAsia" w:hAnsiTheme="minorHAnsi" w:cstheme="minorBidi"/>
                <w:b w:val="0"/>
                <w:noProof/>
                <w:szCs w:val="22"/>
              </w:rPr>
              <w:tab/>
            </w:r>
            <w:r w:rsidR="00537B3C" w:rsidRPr="00211FB1">
              <w:rPr>
                <w:rStyle w:val="Hyperlink"/>
                <w:noProof/>
              </w:rPr>
              <w:t>Agreement dates</w:t>
            </w:r>
            <w:r w:rsidR="00537B3C">
              <w:rPr>
                <w:noProof/>
                <w:webHidden/>
              </w:rPr>
              <w:tab/>
            </w:r>
            <w:r w:rsidR="00537B3C">
              <w:rPr>
                <w:noProof/>
                <w:webHidden/>
              </w:rPr>
              <w:fldChar w:fldCharType="begin"/>
            </w:r>
            <w:r w:rsidR="00537B3C">
              <w:rPr>
                <w:noProof/>
                <w:webHidden/>
              </w:rPr>
              <w:instrText xml:space="preserve"> PAGEREF _Toc364234939 \h </w:instrText>
            </w:r>
            <w:r w:rsidR="00537B3C">
              <w:rPr>
                <w:noProof/>
                <w:webHidden/>
              </w:rPr>
            </w:r>
            <w:r w:rsidR="00537B3C">
              <w:rPr>
                <w:noProof/>
                <w:webHidden/>
              </w:rPr>
              <w:fldChar w:fldCharType="separate"/>
            </w:r>
            <w:r w:rsidR="00196616">
              <w:rPr>
                <w:noProof/>
                <w:webHidden/>
              </w:rPr>
              <w:t>3</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0" w:history="1">
            <w:r w:rsidR="00537B3C" w:rsidRPr="00211FB1">
              <w:rPr>
                <w:rStyle w:val="Hyperlink"/>
                <w:noProof/>
              </w:rPr>
              <w:t>4.</w:t>
            </w:r>
            <w:r w:rsidR="00537B3C">
              <w:rPr>
                <w:rFonts w:asciiTheme="minorHAnsi" w:eastAsiaTheme="minorEastAsia" w:hAnsiTheme="minorHAnsi" w:cstheme="minorBidi"/>
                <w:b w:val="0"/>
                <w:noProof/>
                <w:szCs w:val="22"/>
              </w:rPr>
              <w:tab/>
            </w:r>
            <w:r w:rsidR="00537B3C" w:rsidRPr="00211FB1">
              <w:rPr>
                <w:rStyle w:val="Hyperlink"/>
                <w:noProof/>
              </w:rPr>
              <w:t>Parties to the Agreement and data ownership</w:t>
            </w:r>
            <w:r w:rsidR="00537B3C">
              <w:rPr>
                <w:noProof/>
                <w:webHidden/>
              </w:rPr>
              <w:tab/>
            </w:r>
            <w:r w:rsidR="00537B3C">
              <w:rPr>
                <w:noProof/>
                <w:webHidden/>
              </w:rPr>
              <w:fldChar w:fldCharType="begin"/>
            </w:r>
            <w:r w:rsidR="00537B3C">
              <w:rPr>
                <w:noProof/>
                <w:webHidden/>
              </w:rPr>
              <w:instrText xml:space="preserve"> PAGEREF _Toc364234940 \h </w:instrText>
            </w:r>
            <w:r w:rsidR="00537B3C">
              <w:rPr>
                <w:noProof/>
                <w:webHidden/>
              </w:rPr>
            </w:r>
            <w:r w:rsidR="00537B3C">
              <w:rPr>
                <w:noProof/>
                <w:webHidden/>
              </w:rPr>
              <w:fldChar w:fldCharType="separate"/>
            </w:r>
            <w:r w:rsidR="00196616">
              <w:rPr>
                <w:noProof/>
                <w:webHidden/>
              </w:rPr>
              <w:t>3</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1" w:history="1">
            <w:r w:rsidR="00537B3C" w:rsidRPr="00211FB1">
              <w:rPr>
                <w:rStyle w:val="Hyperlink"/>
                <w:noProof/>
              </w:rPr>
              <w:t>5.</w:t>
            </w:r>
            <w:r w:rsidR="00537B3C">
              <w:rPr>
                <w:rFonts w:asciiTheme="minorHAnsi" w:eastAsiaTheme="minorEastAsia" w:hAnsiTheme="minorHAnsi" w:cstheme="minorBidi"/>
                <w:b w:val="0"/>
                <w:noProof/>
                <w:szCs w:val="22"/>
              </w:rPr>
              <w:tab/>
            </w:r>
            <w:r w:rsidR="00537B3C" w:rsidRPr="00211FB1">
              <w:rPr>
                <w:rStyle w:val="Hyperlink"/>
                <w:noProof/>
              </w:rPr>
              <w:t>Data sharing purpose statement</w:t>
            </w:r>
            <w:r w:rsidR="00537B3C">
              <w:rPr>
                <w:noProof/>
                <w:webHidden/>
              </w:rPr>
              <w:tab/>
            </w:r>
            <w:r w:rsidR="00537B3C">
              <w:rPr>
                <w:noProof/>
                <w:webHidden/>
              </w:rPr>
              <w:fldChar w:fldCharType="begin"/>
            </w:r>
            <w:r w:rsidR="00537B3C">
              <w:rPr>
                <w:noProof/>
                <w:webHidden/>
              </w:rPr>
              <w:instrText xml:space="preserve"> PAGEREF _Toc364234941 \h </w:instrText>
            </w:r>
            <w:r w:rsidR="00537B3C">
              <w:rPr>
                <w:noProof/>
                <w:webHidden/>
              </w:rPr>
            </w:r>
            <w:r w:rsidR="00537B3C">
              <w:rPr>
                <w:noProof/>
                <w:webHidden/>
              </w:rPr>
              <w:fldChar w:fldCharType="separate"/>
            </w:r>
            <w:r w:rsidR="00196616">
              <w:rPr>
                <w:noProof/>
                <w:webHidden/>
              </w:rPr>
              <w:t>4</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2" w:history="1">
            <w:r w:rsidR="00537B3C" w:rsidRPr="00211FB1">
              <w:rPr>
                <w:rStyle w:val="Hyperlink"/>
                <w:noProof/>
              </w:rPr>
              <w:t>6.</w:t>
            </w:r>
            <w:r w:rsidR="00537B3C">
              <w:rPr>
                <w:rFonts w:asciiTheme="minorHAnsi" w:eastAsiaTheme="minorEastAsia" w:hAnsiTheme="minorHAnsi" w:cstheme="minorBidi"/>
                <w:b w:val="0"/>
                <w:noProof/>
                <w:szCs w:val="22"/>
              </w:rPr>
              <w:tab/>
            </w:r>
            <w:r w:rsidR="00537B3C" w:rsidRPr="00211FB1">
              <w:rPr>
                <w:rStyle w:val="Hyperlink"/>
                <w:noProof/>
              </w:rPr>
              <w:t>Basis for sharing</w:t>
            </w:r>
            <w:r w:rsidR="00537B3C">
              <w:rPr>
                <w:noProof/>
                <w:webHidden/>
              </w:rPr>
              <w:tab/>
            </w:r>
            <w:r w:rsidR="00537B3C">
              <w:rPr>
                <w:noProof/>
                <w:webHidden/>
              </w:rPr>
              <w:fldChar w:fldCharType="begin"/>
            </w:r>
            <w:r w:rsidR="00537B3C">
              <w:rPr>
                <w:noProof/>
                <w:webHidden/>
              </w:rPr>
              <w:instrText xml:space="preserve"> PAGEREF _Toc364234942 \h </w:instrText>
            </w:r>
            <w:r w:rsidR="00537B3C">
              <w:rPr>
                <w:noProof/>
                <w:webHidden/>
              </w:rPr>
            </w:r>
            <w:r w:rsidR="00537B3C">
              <w:rPr>
                <w:noProof/>
                <w:webHidden/>
              </w:rPr>
              <w:fldChar w:fldCharType="separate"/>
            </w:r>
            <w:r w:rsidR="00196616">
              <w:rPr>
                <w:noProof/>
                <w:webHidden/>
              </w:rPr>
              <w:t>5</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3" w:history="1">
            <w:r w:rsidR="00537B3C" w:rsidRPr="00211FB1">
              <w:rPr>
                <w:rStyle w:val="Hyperlink"/>
                <w:noProof/>
              </w:rPr>
              <w:t>7.</w:t>
            </w:r>
            <w:r w:rsidR="00537B3C">
              <w:rPr>
                <w:rFonts w:asciiTheme="minorHAnsi" w:eastAsiaTheme="minorEastAsia" w:hAnsiTheme="minorHAnsi" w:cstheme="minorBidi"/>
                <w:b w:val="0"/>
                <w:noProof/>
                <w:szCs w:val="22"/>
              </w:rPr>
              <w:tab/>
            </w:r>
            <w:r w:rsidR="00537B3C" w:rsidRPr="00211FB1">
              <w:rPr>
                <w:rStyle w:val="Hyperlink"/>
                <w:noProof/>
              </w:rPr>
              <w:t>Conditions on use</w:t>
            </w:r>
            <w:r w:rsidR="00537B3C">
              <w:rPr>
                <w:noProof/>
                <w:webHidden/>
              </w:rPr>
              <w:tab/>
            </w:r>
            <w:r w:rsidR="00537B3C">
              <w:rPr>
                <w:noProof/>
                <w:webHidden/>
              </w:rPr>
              <w:fldChar w:fldCharType="begin"/>
            </w:r>
            <w:r w:rsidR="00537B3C">
              <w:rPr>
                <w:noProof/>
                <w:webHidden/>
              </w:rPr>
              <w:instrText xml:space="preserve"> PAGEREF _Toc364234943 \h </w:instrText>
            </w:r>
            <w:r w:rsidR="00537B3C">
              <w:rPr>
                <w:noProof/>
                <w:webHidden/>
              </w:rPr>
            </w:r>
            <w:r w:rsidR="00537B3C">
              <w:rPr>
                <w:noProof/>
                <w:webHidden/>
              </w:rPr>
              <w:fldChar w:fldCharType="separate"/>
            </w:r>
            <w:r w:rsidR="00196616">
              <w:rPr>
                <w:noProof/>
                <w:webHidden/>
              </w:rPr>
              <w:t>9</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4" w:history="1">
            <w:r w:rsidR="00537B3C" w:rsidRPr="00211FB1">
              <w:rPr>
                <w:rStyle w:val="Hyperlink"/>
                <w:noProof/>
              </w:rPr>
              <w:t>8.</w:t>
            </w:r>
            <w:r w:rsidR="00537B3C">
              <w:rPr>
                <w:rFonts w:asciiTheme="minorHAnsi" w:eastAsiaTheme="minorEastAsia" w:hAnsiTheme="minorHAnsi" w:cstheme="minorBidi"/>
                <w:b w:val="0"/>
                <w:noProof/>
                <w:szCs w:val="22"/>
              </w:rPr>
              <w:tab/>
            </w:r>
            <w:r w:rsidR="00537B3C" w:rsidRPr="00211FB1">
              <w:rPr>
                <w:rStyle w:val="Hyperlink"/>
                <w:noProof/>
              </w:rPr>
              <w:t>Security measures</w:t>
            </w:r>
            <w:r w:rsidR="00537B3C">
              <w:rPr>
                <w:noProof/>
                <w:webHidden/>
              </w:rPr>
              <w:tab/>
            </w:r>
            <w:r w:rsidR="00537B3C">
              <w:rPr>
                <w:noProof/>
                <w:webHidden/>
              </w:rPr>
              <w:fldChar w:fldCharType="begin"/>
            </w:r>
            <w:r w:rsidR="00537B3C">
              <w:rPr>
                <w:noProof/>
                <w:webHidden/>
              </w:rPr>
              <w:instrText xml:space="preserve"> PAGEREF _Toc364234944 \h </w:instrText>
            </w:r>
            <w:r w:rsidR="00537B3C">
              <w:rPr>
                <w:noProof/>
                <w:webHidden/>
              </w:rPr>
            </w:r>
            <w:r w:rsidR="00537B3C">
              <w:rPr>
                <w:noProof/>
                <w:webHidden/>
              </w:rPr>
              <w:fldChar w:fldCharType="separate"/>
            </w:r>
            <w:r w:rsidR="00196616">
              <w:rPr>
                <w:noProof/>
                <w:webHidden/>
              </w:rPr>
              <w:t>10</w:t>
            </w:r>
            <w:r w:rsidR="00537B3C">
              <w:rPr>
                <w:noProof/>
                <w:webHidden/>
              </w:rPr>
              <w:fldChar w:fldCharType="end"/>
            </w:r>
          </w:hyperlink>
        </w:p>
        <w:p w:rsidR="00537B3C" w:rsidRDefault="002E0A65">
          <w:pPr>
            <w:pStyle w:val="TOC1"/>
            <w:tabs>
              <w:tab w:val="left" w:pos="480"/>
              <w:tab w:val="right" w:pos="8302"/>
            </w:tabs>
            <w:rPr>
              <w:rFonts w:asciiTheme="minorHAnsi" w:eastAsiaTheme="minorEastAsia" w:hAnsiTheme="minorHAnsi" w:cstheme="minorBidi"/>
              <w:b w:val="0"/>
              <w:noProof/>
              <w:szCs w:val="22"/>
            </w:rPr>
          </w:pPr>
          <w:hyperlink w:anchor="_Toc364234945" w:history="1">
            <w:r w:rsidR="00537B3C" w:rsidRPr="00211FB1">
              <w:rPr>
                <w:rStyle w:val="Hyperlink"/>
                <w:noProof/>
              </w:rPr>
              <w:t>9.</w:t>
            </w:r>
            <w:r w:rsidR="00537B3C">
              <w:rPr>
                <w:rFonts w:asciiTheme="minorHAnsi" w:eastAsiaTheme="minorEastAsia" w:hAnsiTheme="minorHAnsi" w:cstheme="minorBidi"/>
                <w:b w:val="0"/>
                <w:noProof/>
                <w:szCs w:val="22"/>
              </w:rPr>
              <w:tab/>
            </w:r>
            <w:r w:rsidR="00537B3C" w:rsidRPr="00211FB1">
              <w:rPr>
                <w:rStyle w:val="Hyperlink"/>
                <w:noProof/>
              </w:rPr>
              <w:t>Retention and disposal</w:t>
            </w:r>
            <w:r w:rsidR="00537B3C">
              <w:rPr>
                <w:noProof/>
                <w:webHidden/>
              </w:rPr>
              <w:tab/>
            </w:r>
            <w:r w:rsidR="00537B3C">
              <w:rPr>
                <w:noProof/>
                <w:webHidden/>
              </w:rPr>
              <w:fldChar w:fldCharType="begin"/>
            </w:r>
            <w:r w:rsidR="00537B3C">
              <w:rPr>
                <w:noProof/>
                <w:webHidden/>
              </w:rPr>
              <w:instrText xml:space="preserve"> PAGEREF _Toc364234945 \h </w:instrText>
            </w:r>
            <w:r w:rsidR="00537B3C">
              <w:rPr>
                <w:noProof/>
                <w:webHidden/>
              </w:rPr>
            </w:r>
            <w:r w:rsidR="00537B3C">
              <w:rPr>
                <w:noProof/>
                <w:webHidden/>
              </w:rPr>
              <w:fldChar w:fldCharType="separate"/>
            </w:r>
            <w:r w:rsidR="00196616">
              <w:rPr>
                <w:noProof/>
                <w:webHidden/>
              </w:rPr>
              <w:t>11</w:t>
            </w:r>
            <w:r w:rsidR="00537B3C">
              <w:rPr>
                <w:noProof/>
                <w:webHidden/>
              </w:rPr>
              <w:fldChar w:fldCharType="end"/>
            </w:r>
          </w:hyperlink>
        </w:p>
        <w:p w:rsidR="00537B3C" w:rsidRDefault="002E0A65">
          <w:pPr>
            <w:pStyle w:val="TOC1"/>
            <w:tabs>
              <w:tab w:val="left" w:pos="660"/>
              <w:tab w:val="right" w:pos="8302"/>
            </w:tabs>
            <w:rPr>
              <w:rFonts w:asciiTheme="minorHAnsi" w:eastAsiaTheme="minorEastAsia" w:hAnsiTheme="minorHAnsi" w:cstheme="minorBidi"/>
              <w:b w:val="0"/>
              <w:noProof/>
              <w:szCs w:val="22"/>
            </w:rPr>
          </w:pPr>
          <w:hyperlink w:anchor="_Toc364234946" w:history="1">
            <w:r w:rsidR="00537B3C" w:rsidRPr="00211FB1">
              <w:rPr>
                <w:rStyle w:val="Hyperlink"/>
                <w:noProof/>
              </w:rPr>
              <w:t>10.</w:t>
            </w:r>
            <w:r w:rsidR="00537B3C">
              <w:rPr>
                <w:rFonts w:asciiTheme="minorHAnsi" w:eastAsiaTheme="minorEastAsia" w:hAnsiTheme="minorHAnsi" w:cstheme="minorBidi"/>
                <w:b w:val="0"/>
                <w:noProof/>
                <w:szCs w:val="22"/>
              </w:rPr>
              <w:tab/>
            </w:r>
            <w:r w:rsidR="00537B3C" w:rsidRPr="00211FB1">
              <w:rPr>
                <w:rStyle w:val="Hyperlink"/>
                <w:noProof/>
              </w:rPr>
              <w:t>Data format</w:t>
            </w:r>
            <w:r w:rsidR="00537B3C">
              <w:rPr>
                <w:noProof/>
                <w:webHidden/>
              </w:rPr>
              <w:tab/>
            </w:r>
            <w:r w:rsidR="00537B3C">
              <w:rPr>
                <w:noProof/>
                <w:webHidden/>
              </w:rPr>
              <w:fldChar w:fldCharType="begin"/>
            </w:r>
            <w:r w:rsidR="00537B3C">
              <w:rPr>
                <w:noProof/>
                <w:webHidden/>
              </w:rPr>
              <w:instrText xml:space="preserve"> PAGEREF _Toc364234946 \h </w:instrText>
            </w:r>
            <w:r w:rsidR="00537B3C">
              <w:rPr>
                <w:noProof/>
                <w:webHidden/>
              </w:rPr>
            </w:r>
            <w:r w:rsidR="00537B3C">
              <w:rPr>
                <w:noProof/>
                <w:webHidden/>
              </w:rPr>
              <w:fldChar w:fldCharType="separate"/>
            </w:r>
            <w:r w:rsidR="00196616">
              <w:rPr>
                <w:noProof/>
                <w:webHidden/>
              </w:rPr>
              <w:t>11</w:t>
            </w:r>
            <w:r w:rsidR="00537B3C">
              <w:rPr>
                <w:noProof/>
                <w:webHidden/>
              </w:rPr>
              <w:fldChar w:fldCharType="end"/>
            </w:r>
          </w:hyperlink>
        </w:p>
        <w:p w:rsidR="00537B3C" w:rsidRDefault="002E0A65">
          <w:pPr>
            <w:pStyle w:val="TOC1"/>
            <w:tabs>
              <w:tab w:val="left" w:pos="660"/>
              <w:tab w:val="right" w:pos="8302"/>
            </w:tabs>
            <w:rPr>
              <w:rFonts w:asciiTheme="minorHAnsi" w:eastAsiaTheme="minorEastAsia" w:hAnsiTheme="minorHAnsi" w:cstheme="minorBidi"/>
              <w:b w:val="0"/>
              <w:noProof/>
              <w:szCs w:val="22"/>
            </w:rPr>
          </w:pPr>
          <w:hyperlink w:anchor="_Toc364234947" w:history="1">
            <w:r w:rsidR="00537B3C" w:rsidRPr="00211FB1">
              <w:rPr>
                <w:rStyle w:val="Hyperlink"/>
                <w:noProof/>
              </w:rPr>
              <w:t>11.</w:t>
            </w:r>
            <w:r w:rsidR="00537B3C">
              <w:rPr>
                <w:rFonts w:asciiTheme="minorHAnsi" w:eastAsiaTheme="minorEastAsia" w:hAnsiTheme="minorHAnsi" w:cstheme="minorBidi"/>
                <w:b w:val="0"/>
                <w:noProof/>
                <w:szCs w:val="22"/>
              </w:rPr>
              <w:tab/>
            </w:r>
            <w:r w:rsidR="00537B3C" w:rsidRPr="00211FB1">
              <w:rPr>
                <w:rStyle w:val="Hyperlink"/>
                <w:noProof/>
              </w:rPr>
              <w:t>Access and individuals’ rights</w:t>
            </w:r>
            <w:r w:rsidR="00537B3C">
              <w:rPr>
                <w:noProof/>
                <w:webHidden/>
              </w:rPr>
              <w:tab/>
            </w:r>
            <w:r w:rsidR="00537B3C">
              <w:rPr>
                <w:noProof/>
                <w:webHidden/>
              </w:rPr>
              <w:fldChar w:fldCharType="begin"/>
            </w:r>
            <w:r w:rsidR="00537B3C">
              <w:rPr>
                <w:noProof/>
                <w:webHidden/>
              </w:rPr>
              <w:instrText xml:space="preserve"> PAGEREF _Toc364234947 \h </w:instrText>
            </w:r>
            <w:r w:rsidR="00537B3C">
              <w:rPr>
                <w:noProof/>
                <w:webHidden/>
              </w:rPr>
            </w:r>
            <w:r w:rsidR="00537B3C">
              <w:rPr>
                <w:noProof/>
                <w:webHidden/>
              </w:rPr>
              <w:fldChar w:fldCharType="separate"/>
            </w:r>
            <w:r w:rsidR="00196616">
              <w:rPr>
                <w:noProof/>
                <w:webHidden/>
              </w:rPr>
              <w:t>12</w:t>
            </w:r>
            <w:r w:rsidR="00537B3C">
              <w:rPr>
                <w:noProof/>
                <w:webHidden/>
              </w:rPr>
              <w:fldChar w:fldCharType="end"/>
            </w:r>
          </w:hyperlink>
        </w:p>
        <w:p w:rsidR="00537B3C" w:rsidRDefault="002E0A65">
          <w:pPr>
            <w:pStyle w:val="TOC1"/>
            <w:tabs>
              <w:tab w:val="left" w:pos="660"/>
              <w:tab w:val="right" w:pos="8302"/>
            </w:tabs>
            <w:rPr>
              <w:rFonts w:asciiTheme="minorHAnsi" w:eastAsiaTheme="minorEastAsia" w:hAnsiTheme="minorHAnsi" w:cstheme="minorBidi"/>
              <w:b w:val="0"/>
              <w:noProof/>
              <w:szCs w:val="22"/>
            </w:rPr>
          </w:pPr>
          <w:hyperlink w:anchor="_Toc364234948" w:history="1">
            <w:r w:rsidR="00537B3C" w:rsidRPr="00211FB1">
              <w:rPr>
                <w:rStyle w:val="Hyperlink"/>
                <w:noProof/>
              </w:rPr>
              <w:t>12.</w:t>
            </w:r>
            <w:r w:rsidR="00537B3C">
              <w:rPr>
                <w:rFonts w:asciiTheme="minorHAnsi" w:eastAsiaTheme="minorEastAsia" w:hAnsiTheme="minorHAnsi" w:cstheme="minorBidi"/>
                <w:b w:val="0"/>
                <w:noProof/>
                <w:szCs w:val="22"/>
              </w:rPr>
              <w:tab/>
            </w:r>
            <w:r w:rsidR="00537B3C" w:rsidRPr="00211FB1">
              <w:rPr>
                <w:rStyle w:val="Hyperlink"/>
                <w:noProof/>
              </w:rPr>
              <w:t>Other conditions</w:t>
            </w:r>
            <w:r w:rsidR="00537B3C">
              <w:rPr>
                <w:noProof/>
                <w:webHidden/>
              </w:rPr>
              <w:tab/>
            </w:r>
            <w:r w:rsidR="00537B3C">
              <w:rPr>
                <w:noProof/>
                <w:webHidden/>
              </w:rPr>
              <w:fldChar w:fldCharType="begin"/>
            </w:r>
            <w:r w:rsidR="00537B3C">
              <w:rPr>
                <w:noProof/>
                <w:webHidden/>
              </w:rPr>
              <w:instrText xml:space="preserve"> PAGEREF _Toc364234948 \h </w:instrText>
            </w:r>
            <w:r w:rsidR="00537B3C">
              <w:rPr>
                <w:noProof/>
                <w:webHidden/>
              </w:rPr>
            </w:r>
            <w:r w:rsidR="00537B3C">
              <w:rPr>
                <w:noProof/>
                <w:webHidden/>
              </w:rPr>
              <w:fldChar w:fldCharType="separate"/>
            </w:r>
            <w:r w:rsidR="00196616">
              <w:rPr>
                <w:noProof/>
                <w:webHidden/>
              </w:rPr>
              <w:t>13</w:t>
            </w:r>
            <w:r w:rsidR="00537B3C">
              <w:rPr>
                <w:noProof/>
                <w:webHidden/>
              </w:rPr>
              <w:fldChar w:fldCharType="end"/>
            </w:r>
          </w:hyperlink>
        </w:p>
        <w:p w:rsidR="00537B3C" w:rsidRDefault="002E0A65">
          <w:pPr>
            <w:pStyle w:val="TOC1"/>
            <w:tabs>
              <w:tab w:val="left" w:pos="660"/>
              <w:tab w:val="right" w:pos="8302"/>
            </w:tabs>
            <w:rPr>
              <w:rFonts w:asciiTheme="minorHAnsi" w:eastAsiaTheme="minorEastAsia" w:hAnsiTheme="minorHAnsi" w:cstheme="minorBidi"/>
              <w:b w:val="0"/>
              <w:noProof/>
              <w:szCs w:val="22"/>
            </w:rPr>
          </w:pPr>
          <w:hyperlink w:anchor="_Toc364234949" w:history="1">
            <w:r w:rsidR="00537B3C" w:rsidRPr="00211FB1">
              <w:rPr>
                <w:rStyle w:val="Hyperlink"/>
                <w:noProof/>
              </w:rPr>
              <w:t>13.</w:t>
            </w:r>
            <w:r w:rsidR="00537B3C">
              <w:rPr>
                <w:rFonts w:asciiTheme="minorHAnsi" w:eastAsiaTheme="minorEastAsia" w:hAnsiTheme="minorHAnsi" w:cstheme="minorBidi"/>
                <w:b w:val="0"/>
                <w:noProof/>
                <w:szCs w:val="22"/>
              </w:rPr>
              <w:tab/>
            </w:r>
            <w:r w:rsidR="00537B3C" w:rsidRPr="00211FB1">
              <w:rPr>
                <w:rStyle w:val="Hyperlink"/>
                <w:noProof/>
              </w:rPr>
              <w:t>Changes to this Agreement</w:t>
            </w:r>
            <w:r w:rsidR="00537B3C">
              <w:rPr>
                <w:noProof/>
                <w:webHidden/>
              </w:rPr>
              <w:tab/>
            </w:r>
            <w:r w:rsidR="00537B3C">
              <w:rPr>
                <w:noProof/>
                <w:webHidden/>
              </w:rPr>
              <w:fldChar w:fldCharType="begin"/>
            </w:r>
            <w:r w:rsidR="00537B3C">
              <w:rPr>
                <w:noProof/>
                <w:webHidden/>
              </w:rPr>
              <w:instrText xml:space="preserve"> PAGEREF _Toc364234949 \h </w:instrText>
            </w:r>
            <w:r w:rsidR="00537B3C">
              <w:rPr>
                <w:noProof/>
                <w:webHidden/>
              </w:rPr>
            </w:r>
            <w:r w:rsidR="00537B3C">
              <w:rPr>
                <w:noProof/>
                <w:webHidden/>
              </w:rPr>
              <w:fldChar w:fldCharType="separate"/>
            </w:r>
            <w:r w:rsidR="00196616">
              <w:rPr>
                <w:noProof/>
                <w:webHidden/>
              </w:rPr>
              <w:t>13</w:t>
            </w:r>
            <w:r w:rsidR="00537B3C">
              <w:rPr>
                <w:noProof/>
                <w:webHidden/>
              </w:rPr>
              <w:fldChar w:fldCharType="end"/>
            </w:r>
          </w:hyperlink>
        </w:p>
        <w:p w:rsidR="00537B3C" w:rsidRDefault="002E0A65">
          <w:pPr>
            <w:pStyle w:val="TOC1"/>
            <w:tabs>
              <w:tab w:val="left" w:pos="660"/>
              <w:tab w:val="right" w:pos="8302"/>
            </w:tabs>
            <w:rPr>
              <w:rFonts w:asciiTheme="minorHAnsi" w:eastAsiaTheme="minorEastAsia" w:hAnsiTheme="minorHAnsi" w:cstheme="minorBidi"/>
              <w:b w:val="0"/>
              <w:noProof/>
              <w:szCs w:val="22"/>
            </w:rPr>
          </w:pPr>
          <w:hyperlink w:anchor="_Toc364234950" w:history="1">
            <w:r w:rsidR="00537B3C" w:rsidRPr="00211FB1">
              <w:rPr>
                <w:rStyle w:val="Hyperlink"/>
                <w:noProof/>
              </w:rPr>
              <w:t>14.</w:t>
            </w:r>
            <w:r w:rsidR="00537B3C">
              <w:rPr>
                <w:rFonts w:asciiTheme="minorHAnsi" w:eastAsiaTheme="minorEastAsia" w:hAnsiTheme="minorHAnsi" w:cstheme="minorBidi"/>
                <w:b w:val="0"/>
                <w:noProof/>
                <w:szCs w:val="22"/>
              </w:rPr>
              <w:tab/>
            </w:r>
            <w:r w:rsidR="00537B3C" w:rsidRPr="00211FB1">
              <w:rPr>
                <w:rStyle w:val="Hyperlink"/>
                <w:noProof/>
              </w:rPr>
              <w:t>Designated officers</w:t>
            </w:r>
            <w:r w:rsidR="00537B3C">
              <w:rPr>
                <w:noProof/>
                <w:webHidden/>
              </w:rPr>
              <w:tab/>
            </w:r>
            <w:r w:rsidR="00537B3C">
              <w:rPr>
                <w:noProof/>
                <w:webHidden/>
              </w:rPr>
              <w:fldChar w:fldCharType="begin"/>
            </w:r>
            <w:r w:rsidR="00537B3C">
              <w:rPr>
                <w:noProof/>
                <w:webHidden/>
              </w:rPr>
              <w:instrText xml:space="preserve"> PAGEREF _Toc364234950 \h </w:instrText>
            </w:r>
            <w:r w:rsidR="00537B3C">
              <w:rPr>
                <w:noProof/>
                <w:webHidden/>
              </w:rPr>
            </w:r>
            <w:r w:rsidR="00537B3C">
              <w:rPr>
                <w:noProof/>
                <w:webHidden/>
              </w:rPr>
              <w:fldChar w:fldCharType="separate"/>
            </w:r>
            <w:r w:rsidR="00196616">
              <w:rPr>
                <w:noProof/>
                <w:webHidden/>
              </w:rPr>
              <w:t>13</w:t>
            </w:r>
            <w:r w:rsidR="00537B3C">
              <w:rPr>
                <w:noProof/>
                <w:webHidden/>
              </w:rPr>
              <w:fldChar w:fldCharType="end"/>
            </w:r>
          </w:hyperlink>
        </w:p>
        <w:p w:rsidR="00537B3C" w:rsidRDefault="002E0A65">
          <w:pPr>
            <w:pStyle w:val="TOC1"/>
            <w:tabs>
              <w:tab w:val="right" w:pos="8302"/>
            </w:tabs>
            <w:rPr>
              <w:rFonts w:asciiTheme="minorHAnsi" w:eastAsiaTheme="minorEastAsia" w:hAnsiTheme="minorHAnsi" w:cstheme="minorBidi"/>
              <w:b w:val="0"/>
              <w:noProof/>
              <w:szCs w:val="22"/>
            </w:rPr>
          </w:pPr>
          <w:hyperlink w:anchor="_Toc364234951" w:history="1">
            <w:r w:rsidR="00537B3C" w:rsidRPr="00211FB1">
              <w:rPr>
                <w:rStyle w:val="Hyperlink"/>
                <w:noProof/>
              </w:rPr>
              <w:t>Appendix A - Signatories to this Agreement</w:t>
            </w:r>
            <w:r w:rsidR="00537B3C">
              <w:rPr>
                <w:noProof/>
                <w:webHidden/>
              </w:rPr>
              <w:tab/>
            </w:r>
            <w:r w:rsidR="00537B3C">
              <w:rPr>
                <w:noProof/>
                <w:webHidden/>
              </w:rPr>
              <w:fldChar w:fldCharType="begin"/>
            </w:r>
            <w:r w:rsidR="00537B3C">
              <w:rPr>
                <w:noProof/>
                <w:webHidden/>
              </w:rPr>
              <w:instrText xml:space="preserve"> PAGEREF _Toc364234951 \h </w:instrText>
            </w:r>
            <w:r w:rsidR="00537B3C">
              <w:rPr>
                <w:noProof/>
                <w:webHidden/>
              </w:rPr>
            </w:r>
            <w:r w:rsidR="00537B3C">
              <w:rPr>
                <w:noProof/>
                <w:webHidden/>
              </w:rPr>
              <w:fldChar w:fldCharType="separate"/>
            </w:r>
            <w:r w:rsidR="00196616">
              <w:rPr>
                <w:noProof/>
                <w:webHidden/>
              </w:rPr>
              <w:t>14</w:t>
            </w:r>
            <w:r w:rsidR="00537B3C">
              <w:rPr>
                <w:noProof/>
                <w:webHidden/>
              </w:rPr>
              <w:fldChar w:fldCharType="end"/>
            </w:r>
          </w:hyperlink>
        </w:p>
        <w:p w:rsidR="001D7618" w:rsidRDefault="006B1CE3">
          <w:r>
            <w:rPr>
              <w:b/>
            </w:rPr>
            <w:fldChar w:fldCharType="end"/>
          </w:r>
        </w:p>
      </w:sdtContent>
    </w:sdt>
    <w:p w:rsidR="005075BB" w:rsidRDefault="005075BB" w:rsidP="00742B91">
      <w:pPr>
        <w:pStyle w:val="ForceNumbered2"/>
        <w:keepNext w:val="0"/>
        <w:numPr>
          <w:ilvl w:val="0"/>
          <w:numId w:val="0"/>
        </w:numPr>
        <w:spacing w:before="0" w:after="0"/>
        <w:jc w:val="center"/>
        <w:outlineLvl w:val="9"/>
        <w:rPr>
          <w:rFonts w:cs="Arial"/>
          <w:b/>
          <w:bCs/>
          <w:szCs w:val="24"/>
        </w:rPr>
      </w:pPr>
    </w:p>
    <w:p w:rsidR="00742B91" w:rsidRDefault="00742B91" w:rsidP="009E53D9">
      <w:pPr>
        <w:pStyle w:val="ForceNumbered2"/>
        <w:keepNext w:val="0"/>
        <w:numPr>
          <w:ilvl w:val="0"/>
          <w:numId w:val="0"/>
        </w:numPr>
        <w:spacing w:before="0" w:after="0"/>
        <w:outlineLvl w:val="9"/>
        <w:rPr>
          <w:rFonts w:cs="Arial"/>
          <w:b/>
          <w:bCs/>
          <w:szCs w:val="24"/>
        </w:rPr>
      </w:pPr>
      <w:r>
        <w:rPr>
          <w:rFonts w:cs="Arial"/>
          <w:b/>
          <w:bCs/>
          <w:szCs w:val="24"/>
        </w:rPr>
        <w:t>Version Record / Document History</w:t>
      </w:r>
    </w:p>
    <w:p w:rsidR="00742B91" w:rsidRDefault="00742B91" w:rsidP="00742B91">
      <w:pPr>
        <w:pStyle w:val="ForceNumbered2"/>
        <w:keepNext w:val="0"/>
        <w:numPr>
          <w:ilvl w:val="0"/>
          <w:numId w:val="0"/>
        </w:numPr>
        <w:spacing w:before="0" w:after="0"/>
        <w:jc w:val="center"/>
        <w:outlineLvl w:val="9"/>
        <w:rPr>
          <w:rFonts w:cs="Arial"/>
          <w:sz w:val="20"/>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78"/>
        <w:gridCol w:w="3202"/>
      </w:tblGrid>
      <w:tr w:rsidR="00742B91" w:rsidTr="00E32C4F">
        <w:tc>
          <w:tcPr>
            <w:tcW w:w="2088" w:type="dxa"/>
            <w:shd w:val="clear" w:color="auto" w:fill="E0E0E0"/>
          </w:tcPr>
          <w:p w:rsidR="00742B91" w:rsidRDefault="00742B91" w:rsidP="00E32C4F">
            <w:pPr>
              <w:pStyle w:val="ForceNumbered2"/>
              <w:keepNext w:val="0"/>
              <w:numPr>
                <w:ilvl w:val="0"/>
                <w:numId w:val="0"/>
              </w:numPr>
              <w:spacing w:before="0" w:after="0"/>
              <w:outlineLvl w:val="9"/>
              <w:rPr>
                <w:rFonts w:cs="Arial"/>
                <w:szCs w:val="24"/>
              </w:rPr>
            </w:pPr>
            <w:r>
              <w:rPr>
                <w:rFonts w:cs="Arial"/>
                <w:szCs w:val="24"/>
              </w:rPr>
              <w:t xml:space="preserve">Version No. </w:t>
            </w:r>
          </w:p>
          <w:p w:rsidR="00742B91" w:rsidRDefault="00742B91" w:rsidP="00E32C4F">
            <w:pPr>
              <w:pStyle w:val="ForceNumbered2"/>
              <w:keepNext w:val="0"/>
              <w:numPr>
                <w:ilvl w:val="0"/>
                <w:numId w:val="0"/>
              </w:numPr>
              <w:spacing w:before="0" w:after="0"/>
              <w:outlineLvl w:val="9"/>
              <w:rPr>
                <w:rFonts w:cs="Arial"/>
                <w:szCs w:val="24"/>
              </w:rPr>
            </w:pPr>
            <w:r>
              <w:rPr>
                <w:rFonts w:cs="Arial"/>
                <w:szCs w:val="24"/>
              </w:rPr>
              <w:t>and Date</w:t>
            </w:r>
          </w:p>
        </w:tc>
        <w:tc>
          <w:tcPr>
            <w:tcW w:w="4178" w:type="dxa"/>
            <w:shd w:val="clear" w:color="auto" w:fill="E0E0E0"/>
          </w:tcPr>
          <w:p w:rsidR="00742B91" w:rsidRDefault="00742B91" w:rsidP="00E32C4F">
            <w:pPr>
              <w:pStyle w:val="ForceNumbered2"/>
              <w:keepNext w:val="0"/>
              <w:numPr>
                <w:ilvl w:val="0"/>
                <w:numId w:val="0"/>
              </w:numPr>
              <w:spacing w:before="0" w:after="0"/>
              <w:outlineLvl w:val="9"/>
              <w:rPr>
                <w:rFonts w:cs="Arial"/>
                <w:szCs w:val="24"/>
              </w:rPr>
            </w:pPr>
            <w:r>
              <w:rPr>
                <w:rFonts w:cs="Arial"/>
                <w:szCs w:val="24"/>
              </w:rPr>
              <w:t>Amendments made</w:t>
            </w:r>
          </w:p>
        </w:tc>
        <w:tc>
          <w:tcPr>
            <w:tcW w:w="3202" w:type="dxa"/>
            <w:shd w:val="clear" w:color="auto" w:fill="E0E0E0"/>
          </w:tcPr>
          <w:p w:rsidR="00742B91" w:rsidRDefault="00631E21" w:rsidP="00E32C4F">
            <w:pPr>
              <w:pStyle w:val="ForceNumbered2"/>
              <w:keepNext w:val="0"/>
              <w:numPr>
                <w:ilvl w:val="0"/>
                <w:numId w:val="0"/>
              </w:numPr>
              <w:spacing w:before="0" w:after="0"/>
              <w:outlineLvl w:val="9"/>
              <w:rPr>
                <w:rFonts w:cs="Arial"/>
                <w:szCs w:val="24"/>
              </w:rPr>
            </w:pPr>
            <w:r>
              <w:rPr>
                <w:rFonts w:cs="Arial"/>
                <w:szCs w:val="24"/>
              </w:rPr>
              <w:t>Author</w:t>
            </w:r>
          </w:p>
        </w:tc>
      </w:tr>
      <w:tr w:rsidR="00742B91" w:rsidTr="00E32C4F">
        <w:tc>
          <w:tcPr>
            <w:tcW w:w="2088" w:type="dxa"/>
          </w:tcPr>
          <w:p w:rsidR="00742B91" w:rsidRDefault="00E46234" w:rsidP="00E46234">
            <w:pPr>
              <w:pStyle w:val="ForceNumbered2"/>
              <w:keepNext w:val="0"/>
              <w:numPr>
                <w:ilvl w:val="0"/>
                <w:numId w:val="0"/>
              </w:numPr>
              <w:spacing w:before="80" w:after="80"/>
              <w:outlineLvl w:val="9"/>
              <w:rPr>
                <w:rFonts w:cs="Arial"/>
                <w:szCs w:val="24"/>
              </w:rPr>
            </w:pPr>
            <w:r>
              <w:rPr>
                <w:rFonts w:cs="Arial"/>
                <w:szCs w:val="24"/>
              </w:rPr>
              <w:t>v</w:t>
            </w:r>
            <w:r w:rsidR="009E53D9">
              <w:rPr>
                <w:rFonts w:cs="Arial"/>
                <w:szCs w:val="24"/>
              </w:rPr>
              <w:t xml:space="preserve">1  </w:t>
            </w:r>
            <w:r>
              <w:rPr>
                <w:rFonts w:cs="Arial"/>
                <w:szCs w:val="24"/>
              </w:rPr>
              <w:t>30/07</w:t>
            </w:r>
            <w:r w:rsidR="00631E21">
              <w:rPr>
                <w:rFonts w:cs="Arial"/>
                <w:szCs w:val="24"/>
              </w:rPr>
              <w:t>/2013</w:t>
            </w:r>
          </w:p>
        </w:tc>
        <w:tc>
          <w:tcPr>
            <w:tcW w:w="4178" w:type="dxa"/>
          </w:tcPr>
          <w:p w:rsidR="00742B91" w:rsidRDefault="00631E21" w:rsidP="00E46234">
            <w:pPr>
              <w:pStyle w:val="ForceNumbered2"/>
              <w:keepNext w:val="0"/>
              <w:numPr>
                <w:ilvl w:val="0"/>
                <w:numId w:val="0"/>
              </w:numPr>
              <w:spacing w:before="80" w:after="80"/>
              <w:outlineLvl w:val="9"/>
              <w:rPr>
                <w:rFonts w:cs="Arial"/>
                <w:szCs w:val="24"/>
              </w:rPr>
            </w:pPr>
            <w:r>
              <w:rPr>
                <w:rFonts w:cs="Arial"/>
                <w:szCs w:val="24"/>
              </w:rPr>
              <w:t xml:space="preserve">Initial </w:t>
            </w:r>
            <w:r w:rsidR="00E46234">
              <w:rPr>
                <w:rFonts w:cs="Arial"/>
                <w:szCs w:val="24"/>
              </w:rPr>
              <w:t>version</w:t>
            </w:r>
          </w:p>
        </w:tc>
        <w:tc>
          <w:tcPr>
            <w:tcW w:w="3202" w:type="dxa"/>
          </w:tcPr>
          <w:p w:rsidR="00742B91" w:rsidRDefault="00631E21" w:rsidP="00E32C4F">
            <w:pPr>
              <w:pStyle w:val="ForceNumbered2"/>
              <w:keepNext w:val="0"/>
              <w:numPr>
                <w:ilvl w:val="0"/>
                <w:numId w:val="0"/>
              </w:numPr>
              <w:spacing w:before="80" w:after="80"/>
              <w:outlineLvl w:val="9"/>
              <w:rPr>
                <w:rFonts w:cs="Arial"/>
                <w:szCs w:val="24"/>
              </w:rPr>
            </w:pPr>
            <w:r>
              <w:rPr>
                <w:rFonts w:cs="Arial"/>
                <w:szCs w:val="24"/>
              </w:rPr>
              <w:t xml:space="preserve">Andrew </w:t>
            </w:r>
            <w:proofErr w:type="spellStart"/>
            <w:r>
              <w:rPr>
                <w:rFonts w:cs="Arial"/>
                <w:szCs w:val="24"/>
              </w:rPr>
              <w:t>Morrall</w:t>
            </w:r>
            <w:proofErr w:type="spellEnd"/>
            <w:r w:rsidR="00F97012">
              <w:rPr>
                <w:rFonts w:cs="Arial"/>
                <w:szCs w:val="24"/>
              </w:rPr>
              <w:t>, Information Manager</w:t>
            </w:r>
          </w:p>
        </w:tc>
      </w:tr>
      <w:tr w:rsidR="00CD00D1" w:rsidTr="00E32C4F">
        <w:tc>
          <w:tcPr>
            <w:tcW w:w="2088" w:type="dxa"/>
          </w:tcPr>
          <w:p w:rsidR="00CD00D1" w:rsidRDefault="00CD00D1" w:rsidP="00E46234">
            <w:pPr>
              <w:pStyle w:val="ForceNumbered2"/>
              <w:keepNext w:val="0"/>
              <w:numPr>
                <w:ilvl w:val="0"/>
                <w:numId w:val="0"/>
              </w:numPr>
              <w:spacing w:before="80" w:after="80"/>
              <w:outlineLvl w:val="9"/>
              <w:rPr>
                <w:rFonts w:cs="Arial"/>
                <w:szCs w:val="24"/>
              </w:rPr>
            </w:pPr>
            <w:r>
              <w:rPr>
                <w:rFonts w:cs="Arial"/>
                <w:szCs w:val="24"/>
              </w:rPr>
              <w:t>v2</w:t>
            </w:r>
          </w:p>
        </w:tc>
        <w:tc>
          <w:tcPr>
            <w:tcW w:w="4178" w:type="dxa"/>
          </w:tcPr>
          <w:p w:rsidR="00CD00D1" w:rsidRDefault="00CD00D1" w:rsidP="00E46234">
            <w:pPr>
              <w:pStyle w:val="ForceNumbered2"/>
              <w:keepNext w:val="0"/>
              <w:numPr>
                <w:ilvl w:val="0"/>
                <w:numId w:val="0"/>
              </w:numPr>
              <w:spacing w:before="80" w:after="80"/>
              <w:outlineLvl w:val="9"/>
              <w:rPr>
                <w:rFonts w:cs="Arial"/>
                <w:szCs w:val="24"/>
              </w:rPr>
            </w:pPr>
            <w:r>
              <w:rPr>
                <w:rFonts w:cs="Arial"/>
                <w:szCs w:val="24"/>
              </w:rPr>
              <w:t>Final Version</w:t>
            </w:r>
          </w:p>
        </w:tc>
        <w:tc>
          <w:tcPr>
            <w:tcW w:w="3202" w:type="dxa"/>
          </w:tcPr>
          <w:p w:rsidR="00CD00D1" w:rsidRDefault="00CD00D1" w:rsidP="00E32C4F">
            <w:pPr>
              <w:pStyle w:val="ForceNumbered2"/>
              <w:keepNext w:val="0"/>
              <w:numPr>
                <w:ilvl w:val="0"/>
                <w:numId w:val="0"/>
              </w:numPr>
              <w:spacing w:before="80" w:after="80"/>
              <w:outlineLvl w:val="9"/>
              <w:rPr>
                <w:rFonts w:cs="Arial"/>
                <w:szCs w:val="24"/>
              </w:rPr>
            </w:pPr>
            <w:r>
              <w:rPr>
                <w:rFonts w:cs="Arial"/>
                <w:szCs w:val="24"/>
              </w:rPr>
              <w:t xml:space="preserve">      “</w:t>
            </w:r>
          </w:p>
        </w:tc>
      </w:tr>
      <w:tr w:rsidR="00A70D82" w:rsidTr="00E32C4F">
        <w:tc>
          <w:tcPr>
            <w:tcW w:w="2088" w:type="dxa"/>
          </w:tcPr>
          <w:p w:rsidR="00A70D82" w:rsidRDefault="00A70D82" w:rsidP="00E46234">
            <w:pPr>
              <w:pStyle w:val="ForceNumbered2"/>
              <w:keepNext w:val="0"/>
              <w:numPr>
                <w:ilvl w:val="0"/>
                <w:numId w:val="0"/>
              </w:numPr>
              <w:spacing w:before="80" w:after="80"/>
              <w:outlineLvl w:val="9"/>
              <w:rPr>
                <w:rFonts w:cs="Arial"/>
                <w:szCs w:val="24"/>
              </w:rPr>
            </w:pPr>
            <w:r>
              <w:rPr>
                <w:rFonts w:cs="Arial"/>
                <w:szCs w:val="24"/>
              </w:rPr>
              <w:t>04 14</w:t>
            </w:r>
          </w:p>
        </w:tc>
        <w:tc>
          <w:tcPr>
            <w:tcW w:w="4178" w:type="dxa"/>
          </w:tcPr>
          <w:p w:rsidR="00A70D82" w:rsidRDefault="00A70D82" w:rsidP="00E46234">
            <w:pPr>
              <w:pStyle w:val="ForceNumbered2"/>
              <w:keepNext w:val="0"/>
              <w:numPr>
                <w:ilvl w:val="0"/>
                <w:numId w:val="0"/>
              </w:numPr>
              <w:spacing w:before="80" w:after="80"/>
              <w:outlineLvl w:val="9"/>
              <w:rPr>
                <w:rFonts w:cs="Arial"/>
                <w:szCs w:val="24"/>
              </w:rPr>
            </w:pPr>
            <w:r>
              <w:rPr>
                <w:rFonts w:cs="Arial"/>
                <w:szCs w:val="24"/>
              </w:rPr>
              <w:t>Final version as v2 with signatories as at 04 14</w:t>
            </w:r>
          </w:p>
        </w:tc>
        <w:tc>
          <w:tcPr>
            <w:tcW w:w="3202" w:type="dxa"/>
          </w:tcPr>
          <w:p w:rsidR="00A70D82" w:rsidRDefault="00A70D82" w:rsidP="00E32C4F">
            <w:pPr>
              <w:pStyle w:val="ForceNumbered2"/>
              <w:keepNext w:val="0"/>
              <w:numPr>
                <w:ilvl w:val="0"/>
                <w:numId w:val="0"/>
              </w:numPr>
              <w:spacing w:before="80" w:after="80"/>
              <w:outlineLvl w:val="9"/>
              <w:rPr>
                <w:rFonts w:cs="Arial"/>
                <w:szCs w:val="24"/>
              </w:rPr>
            </w:pPr>
            <w:r>
              <w:rPr>
                <w:rFonts w:cs="Arial"/>
                <w:szCs w:val="24"/>
              </w:rPr>
              <w:t>Nick Gower Johnson</w:t>
            </w:r>
          </w:p>
        </w:tc>
      </w:tr>
      <w:tr w:rsidR="0014272C" w:rsidTr="00E32C4F">
        <w:tc>
          <w:tcPr>
            <w:tcW w:w="2088" w:type="dxa"/>
          </w:tcPr>
          <w:p w:rsidR="0014272C" w:rsidRDefault="0014272C" w:rsidP="00E46234">
            <w:pPr>
              <w:pStyle w:val="ForceNumbered2"/>
              <w:keepNext w:val="0"/>
              <w:numPr>
                <w:ilvl w:val="0"/>
                <w:numId w:val="0"/>
              </w:numPr>
              <w:spacing w:before="80" w:after="80"/>
              <w:outlineLvl w:val="9"/>
              <w:rPr>
                <w:rFonts w:cs="Arial"/>
                <w:szCs w:val="24"/>
              </w:rPr>
            </w:pPr>
            <w:r>
              <w:rPr>
                <w:rFonts w:cs="Arial"/>
                <w:szCs w:val="24"/>
              </w:rPr>
              <w:t>05.15</w:t>
            </w:r>
          </w:p>
        </w:tc>
        <w:tc>
          <w:tcPr>
            <w:tcW w:w="4178" w:type="dxa"/>
          </w:tcPr>
          <w:p w:rsidR="0014272C" w:rsidRDefault="0014272C" w:rsidP="00E46234">
            <w:pPr>
              <w:pStyle w:val="ForceNumbered2"/>
              <w:keepNext w:val="0"/>
              <w:numPr>
                <w:ilvl w:val="0"/>
                <w:numId w:val="0"/>
              </w:numPr>
              <w:spacing w:before="80" w:after="80"/>
              <w:outlineLvl w:val="9"/>
              <w:rPr>
                <w:rFonts w:cs="Arial"/>
                <w:szCs w:val="24"/>
              </w:rPr>
            </w:pPr>
            <w:r>
              <w:rPr>
                <w:rFonts w:cs="Arial"/>
                <w:szCs w:val="24"/>
              </w:rPr>
              <w:t>Revised in respect of signatories only</w:t>
            </w:r>
          </w:p>
        </w:tc>
        <w:tc>
          <w:tcPr>
            <w:tcW w:w="3202" w:type="dxa"/>
          </w:tcPr>
          <w:p w:rsidR="0014272C" w:rsidRDefault="0014272C" w:rsidP="00E32C4F">
            <w:pPr>
              <w:pStyle w:val="ForceNumbered2"/>
              <w:keepNext w:val="0"/>
              <w:numPr>
                <w:ilvl w:val="0"/>
                <w:numId w:val="0"/>
              </w:numPr>
              <w:spacing w:before="80" w:after="80"/>
              <w:outlineLvl w:val="9"/>
              <w:rPr>
                <w:rFonts w:cs="Arial"/>
                <w:szCs w:val="24"/>
              </w:rPr>
            </w:pPr>
            <w:r>
              <w:rPr>
                <w:rFonts w:cs="Arial"/>
                <w:szCs w:val="24"/>
              </w:rPr>
              <w:t xml:space="preserve">Nick </w:t>
            </w:r>
            <w:proofErr w:type="spellStart"/>
            <w:r>
              <w:rPr>
                <w:rFonts w:cs="Arial"/>
                <w:szCs w:val="24"/>
              </w:rPr>
              <w:t>GowerJohnson</w:t>
            </w:r>
            <w:proofErr w:type="spellEnd"/>
            <w:r>
              <w:rPr>
                <w:rFonts w:cs="Arial"/>
                <w:szCs w:val="24"/>
              </w:rPr>
              <w:t>-</w:t>
            </w:r>
          </w:p>
        </w:tc>
      </w:tr>
    </w:tbl>
    <w:p w:rsidR="00385A00" w:rsidRDefault="00385A00" w:rsidP="00823146">
      <w:pPr>
        <w:pStyle w:val="CM21"/>
        <w:spacing w:after="255" w:line="253" w:lineRule="atLeast"/>
        <w:rPr>
          <w:rFonts w:ascii="Calibri-Bold" w:hAnsi="Calibri-Bold" w:cs="Calibri-Bold"/>
          <w:b/>
          <w:bCs/>
          <w:sz w:val="36"/>
          <w:szCs w:val="36"/>
        </w:rPr>
      </w:pPr>
    </w:p>
    <w:p w:rsidR="00DB5F20" w:rsidRPr="002123CB" w:rsidRDefault="00DB5F20" w:rsidP="00DB5F20">
      <w:pPr>
        <w:rPr>
          <w:rFonts w:cs="Arial"/>
          <w:b/>
        </w:rPr>
      </w:pPr>
      <w:r w:rsidRPr="002123CB">
        <w:rPr>
          <w:rFonts w:cs="Arial"/>
          <w:b/>
        </w:rPr>
        <w:t>Approval</w:t>
      </w:r>
      <w:r w:rsidR="002123CB" w:rsidRPr="002123CB">
        <w:rPr>
          <w:rFonts w:cs="Arial"/>
          <w:b/>
        </w:rPr>
        <w:t>s required</w:t>
      </w:r>
    </w:p>
    <w:p w:rsidR="00DB5F20" w:rsidRPr="002123CB" w:rsidRDefault="00DB5F20" w:rsidP="00DB5F20">
      <w:pPr>
        <w:rPr>
          <w:rFonts w:cs="Arial"/>
          <w:szCs w:val="22"/>
        </w:rPr>
      </w:pPr>
    </w:p>
    <w:p w:rsidR="008F64DB" w:rsidRDefault="002123CB" w:rsidP="00DB5F20">
      <w:pPr>
        <w:rPr>
          <w:rFonts w:cs="Arial"/>
          <w:szCs w:val="22"/>
        </w:rPr>
      </w:pPr>
      <w:r w:rsidRPr="002123CB">
        <w:rPr>
          <w:rFonts w:cs="Arial"/>
          <w:szCs w:val="22"/>
        </w:rPr>
        <w:t xml:space="preserve">Hugh </w:t>
      </w:r>
      <w:proofErr w:type="spellStart"/>
      <w:r w:rsidRPr="002123CB">
        <w:rPr>
          <w:rFonts w:cs="Arial"/>
          <w:szCs w:val="22"/>
        </w:rPr>
        <w:t>Disley</w:t>
      </w:r>
      <w:proofErr w:type="spellEnd"/>
      <w:r w:rsidRPr="002123CB">
        <w:rPr>
          <w:rFonts w:cs="Arial"/>
          <w:szCs w:val="22"/>
        </w:rPr>
        <w:t xml:space="preserve">-Head of Early Intervention, </w:t>
      </w:r>
    </w:p>
    <w:p w:rsidR="00DB5F20" w:rsidRPr="002123CB" w:rsidRDefault="008F64DB" w:rsidP="00DB5F20">
      <w:pPr>
        <w:rPr>
          <w:rFonts w:cs="Arial"/>
          <w:szCs w:val="22"/>
        </w:rPr>
      </w:pPr>
      <w:r>
        <w:rPr>
          <w:rFonts w:cs="Arial"/>
          <w:szCs w:val="22"/>
        </w:rPr>
        <w:t xml:space="preserve">Phil Evans - </w:t>
      </w:r>
      <w:r w:rsidR="002123CB" w:rsidRPr="002123CB">
        <w:rPr>
          <w:rFonts w:cs="Arial"/>
          <w:szCs w:val="22"/>
        </w:rPr>
        <w:t>Head of Localities and Community Safety</w:t>
      </w:r>
    </w:p>
    <w:p w:rsidR="00631E21" w:rsidRDefault="002123CB" w:rsidP="0081228F">
      <w:pPr>
        <w:rPr>
          <w:rFonts w:cs="Arial"/>
          <w:szCs w:val="22"/>
        </w:rPr>
      </w:pPr>
      <w:r>
        <w:rPr>
          <w:rFonts w:cs="Arial"/>
          <w:szCs w:val="22"/>
        </w:rPr>
        <w:t xml:space="preserve">Priority Families </w:t>
      </w:r>
      <w:r w:rsidRPr="002123CB">
        <w:rPr>
          <w:rFonts w:cs="Arial"/>
          <w:szCs w:val="22"/>
        </w:rPr>
        <w:t>Programme Board</w:t>
      </w:r>
    </w:p>
    <w:p w:rsidR="00BE6E2C" w:rsidRDefault="00BE6E2C">
      <w:pPr>
        <w:rPr>
          <w:rFonts w:cs="Arial"/>
          <w:szCs w:val="22"/>
        </w:rPr>
      </w:pPr>
      <w:r>
        <w:rPr>
          <w:rFonts w:cs="Arial"/>
          <w:szCs w:val="22"/>
        </w:rPr>
        <w:br w:type="page"/>
      </w:r>
    </w:p>
    <w:p w:rsidR="00BE6E2C" w:rsidRPr="002123CB" w:rsidRDefault="00BE6E2C" w:rsidP="0081228F">
      <w:pPr>
        <w:rPr>
          <w:rFonts w:cs="Arial"/>
          <w:szCs w:val="22"/>
        </w:rPr>
      </w:pPr>
    </w:p>
    <w:p w:rsidR="0030175F" w:rsidRDefault="0030175F" w:rsidP="00FC4828">
      <w:pPr>
        <w:pStyle w:val="Heading1"/>
      </w:pPr>
      <w:bookmarkStart w:id="0" w:name="_Toc364234937"/>
      <w:bookmarkStart w:id="1" w:name="_Toc223238902"/>
      <w:bookmarkStart w:id="2" w:name="_Toc309650580"/>
      <w:r>
        <w:t>Agreement summary</w:t>
      </w:r>
      <w:bookmarkEnd w:id="0"/>
    </w:p>
    <w:p w:rsidR="0030175F" w:rsidRDefault="0030175F" w:rsidP="0030175F">
      <w:pPr>
        <w:pStyle w:val="ListParagraph"/>
      </w:pPr>
      <w:r w:rsidRPr="00631E21">
        <w:t>The purpose of this agreement is to facilitate the exchange of information in order to comply with the statutory duty of local authorities and other agencies and organisations</w:t>
      </w:r>
      <w:r w:rsidR="000B78A2">
        <w:t>,</w:t>
      </w:r>
      <w:r w:rsidRPr="00631E21">
        <w:t xml:space="preserve"> to work together and </w:t>
      </w:r>
      <w:r>
        <w:t>target</w:t>
      </w:r>
      <w:r w:rsidRPr="00631E21">
        <w:t xml:space="preserve"> </w:t>
      </w:r>
      <w:r>
        <w:t>s</w:t>
      </w:r>
      <w:r w:rsidRPr="00631E21">
        <w:t xml:space="preserve">ervices to </w:t>
      </w:r>
      <w:r>
        <w:t>f</w:t>
      </w:r>
      <w:r w:rsidRPr="00631E21">
        <w:t xml:space="preserve">amilies </w:t>
      </w:r>
      <w:r>
        <w:t xml:space="preserve">and </w:t>
      </w:r>
      <w:r w:rsidR="000B78A2">
        <w:t xml:space="preserve">the </w:t>
      </w:r>
      <w:r>
        <w:t>individuals within them</w:t>
      </w:r>
      <w:r w:rsidR="000B78A2">
        <w:t>,</w:t>
      </w:r>
      <w:r w:rsidR="006A2D16">
        <w:t xml:space="preserve"> where there are specific needs</w:t>
      </w:r>
      <w:r>
        <w:t xml:space="preserve">. This </w:t>
      </w:r>
      <w:r w:rsidR="00D50E3B">
        <w:t>originates from two</w:t>
      </w:r>
      <w:r>
        <w:t xml:space="preserve"> Government </w:t>
      </w:r>
      <w:r w:rsidR="006A2D16">
        <w:t>initiatives</w:t>
      </w:r>
      <w:r w:rsidR="00D50E3B">
        <w:t>,</w:t>
      </w:r>
      <w:r w:rsidR="006A2D16">
        <w:t xml:space="preserve"> </w:t>
      </w:r>
      <w:r w:rsidR="00D50E3B">
        <w:t xml:space="preserve">the DCLG Troubled Families Programme and the DWP/ESF Programme relating to Families with Multiple Problems. In Warwickshire this is </w:t>
      </w:r>
      <w:r w:rsidR="006A2D16">
        <w:t>k</w:t>
      </w:r>
      <w:r>
        <w:t>nown as the ‘Priority Families Programme’.</w:t>
      </w:r>
    </w:p>
    <w:p w:rsidR="00D50E3B" w:rsidRPr="0030175F" w:rsidRDefault="00D50E3B" w:rsidP="0030175F">
      <w:pPr>
        <w:pStyle w:val="ListParagraph"/>
        <w:rPr>
          <w:lang w:eastAsia="ar-SA"/>
        </w:rPr>
      </w:pPr>
      <w:r>
        <w:t xml:space="preserve">The Government has identified a </w:t>
      </w:r>
      <w:r w:rsidR="00CF335C">
        <w:t xml:space="preserve">target </w:t>
      </w:r>
      <w:r>
        <w:t>number of families that will be</w:t>
      </w:r>
      <w:r w:rsidR="00CF335C">
        <w:t xml:space="preserve"> included in the programme in Warwickshire and this </w:t>
      </w:r>
      <w:r w:rsidR="00CF335C" w:rsidRPr="003523DE">
        <w:t xml:space="preserve">Information Sharing Agreement (‘Agreement’) </w:t>
      </w:r>
      <w:r w:rsidR="00CF335C">
        <w:t xml:space="preserve">set outs the basis for </w:t>
      </w:r>
      <w:r w:rsidR="0051553B">
        <w:t xml:space="preserve">identifying and </w:t>
      </w:r>
      <w:r w:rsidR="00CF335C">
        <w:t xml:space="preserve">sharing information to support the </w:t>
      </w:r>
      <w:r w:rsidR="0051553B">
        <w:t>Priority</w:t>
      </w:r>
      <w:r w:rsidR="00CF335C">
        <w:t xml:space="preserve"> Families Programme</w:t>
      </w:r>
      <w:r w:rsidR="0051553B">
        <w:t>.</w:t>
      </w:r>
      <w:r>
        <w:t xml:space="preserve"> </w:t>
      </w:r>
    </w:p>
    <w:p w:rsidR="00EB29D2" w:rsidRDefault="00EB29D2" w:rsidP="00FC4828">
      <w:pPr>
        <w:pStyle w:val="Heading1"/>
      </w:pPr>
      <w:bookmarkStart w:id="3" w:name="_Toc364234938"/>
      <w:r>
        <w:t>Agreement type</w:t>
      </w:r>
      <w:bookmarkEnd w:id="3"/>
    </w:p>
    <w:p w:rsidR="0051553B" w:rsidRDefault="0051553B" w:rsidP="0051553B">
      <w:pPr>
        <w:pStyle w:val="ListParagraph"/>
      </w:pPr>
      <w:r>
        <w:t>The</w:t>
      </w:r>
      <w:r w:rsidRPr="00CD05BC">
        <w:t xml:space="preserve"> information </w:t>
      </w:r>
      <w:r>
        <w:t xml:space="preserve">to be </w:t>
      </w:r>
      <w:r w:rsidRPr="00CD05BC">
        <w:t xml:space="preserve">shared </w:t>
      </w:r>
      <w:r>
        <w:t>will</w:t>
      </w:r>
      <w:r w:rsidRPr="00CD05BC">
        <w:t xml:space="preserve"> be </w:t>
      </w:r>
      <w:r>
        <w:t xml:space="preserve">mainly </w:t>
      </w:r>
      <w:r w:rsidRPr="0051553B">
        <w:rPr>
          <w:b/>
        </w:rPr>
        <w:t>Personal Information</w:t>
      </w:r>
      <w:r w:rsidRPr="00CD05BC">
        <w:t xml:space="preserve"> (where the individual</w:t>
      </w:r>
      <w:r>
        <w:t xml:space="preserve"> </w:t>
      </w:r>
      <w:r w:rsidRPr="00CD05BC">
        <w:t xml:space="preserve">can be identified) because there is a need to ensure that data matches accurately between databases in order to identify families </w:t>
      </w:r>
      <w:r w:rsidR="000B78A2">
        <w:t xml:space="preserve">and individuals </w:t>
      </w:r>
      <w:r w:rsidRPr="00CD05BC">
        <w:t>that meet the criteria and objectiv</w:t>
      </w:r>
      <w:r>
        <w:t>es of the programme, working with families to achieve better outcomes</w:t>
      </w:r>
      <w:r w:rsidRPr="00CD05BC">
        <w:t>.</w:t>
      </w:r>
      <w:r w:rsidR="00352D66">
        <w:t xml:space="preserve"> Some of this will include </w:t>
      </w:r>
      <w:r w:rsidR="00352D66" w:rsidRPr="00352D66">
        <w:rPr>
          <w:b/>
        </w:rPr>
        <w:t>Sensitive Personal Data</w:t>
      </w:r>
      <w:r w:rsidR="00352D66">
        <w:t xml:space="preserve"> as defined in the Data Protection Act.</w:t>
      </w:r>
    </w:p>
    <w:p w:rsidR="00352D66" w:rsidRDefault="00352D66" w:rsidP="0051553B">
      <w:pPr>
        <w:pStyle w:val="ListParagraph"/>
      </w:pPr>
      <w:r>
        <w:t xml:space="preserve">Where possible data may be exchanged between partners as </w:t>
      </w:r>
      <w:r w:rsidRPr="000B78A2">
        <w:rPr>
          <w:b/>
        </w:rPr>
        <w:t>Depersonalised</w:t>
      </w:r>
      <w:r>
        <w:t xml:space="preserve"> Information, where the identity of the individual can be</w:t>
      </w:r>
      <w:r w:rsidR="00596367">
        <w:t xml:space="preserve"> removed and not identified.</w:t>
      </w:r>
    </w:p>
    <w:p w:rsidR="00A30905" w:rsidRPr="00CD05BC" w:rsidRDefault="00A30905" w:rsidP="00CD05BC">
      <w:pPr>
        <w:pStyle w:val="ListParagraph"/>
      </w:pPr>
      <w:r>
        <w:t xml:space="preserve">There will also be </w:t>
      </w:r>
      <w:r w:rsidR="00352D66">
        <w:t xml:space="preserve">some </w:t>
      </w:r>
      <w:r w:rsidR="00352D66" w:rsidRPr="000B78A2">
        <w:rPr>
          <w:b/>
        </w:rPr>
        <w:t>Non-personal I</w:t>
      </w:r>
      <w:r w:rsidRPr="000B78A2">
        <w:rPr>
          <w:b/>
        </w:rPr>
        <w:t>nformation</w:t>
      </w:r>
      <w:r>
        <w:t xml:space="preserve"> shared for performance reporting.</w:t>
      </w:r>
    </w:p>
    <w:p w:rsidR="00EB29D2" w:rsidRDefault="00EB29D2" w:rsidP="00FC4828">
      <w:pPr>
        <w:pStyle w:val="Heading1"/>
      </w:pPr>
      <w:bookmarkStart w:id="4" w:name="_Toc364234939"/>
      <w:r>
        <w:t>Agreement dates</w:t>
      </w:r>
      <w:bookmarkEnd w:id="4"/>
    </w:p>
    <w:p w:rsidR="00C76A46" w:rsidRPr="00A30905" w:rsidRDefault="00C76A46" w:rsidP="00A30905">
      <w:pPr>
        <w:pStyle w:val="ListParagraph"/>
      </w:pPr>
      <w:r w:rsidRPr="00A30905">
        <w:t xml:space="preserve">The Agreement will start on </w:t>
      </w:r>
      <w:r w:rsidR="00596367">
        <w:t>1 July</w:t>
      </w:r>
      <w:r w:rsidRPr="00A30905">
        <w:t xml:space="preserve"> 2013</w:t>
      </w:r>
      <w:r w:rsidR="00596367">
        <w:t>.</w:t>
      </w:r>
    </w:p>
    <w:p w:rsidR="00C76A46" w:rsidRPr="00A30905" w:rsidRDefault="00C76A46" w:rsidP="00A30905">
      <w:pPr>
        <w:pStyle w:val="ListParagraph"/>
      </w:pPr>
      <w:r w:rsidRPr="00A30905">
        <w:t xml:space="preserve">The Agreement will terminate on </w:t>
      </w:r>
      <w:r w:rsidR="00596367">
        <w:t>31 March 2018.</w:t>
      </w:r>
    </w:p>
    <w:p w:rsidR="00C76A46" w:rsidRDefault="00596367" w:rsidP="00C76A46">
      <w:pPr>
        <w:pStyle w:val="ListParagraph"/>
      </w:pPr>
      <w:r>
        <w:t>Section 13 covers the process for any changes to the agreement dates.</w:t>
      </w:r>
    </w:p>
    <w:p w:rsidR="00EB29D2" w:rsidRDefault="00EB29D2" w:rsidP="00FC4828">
      <w:pPr>
        <w:pStyle w:val="Heading1"/>
      </w:pPr>
      <w:bookmarkStart w:id="5" w:name="_Toc364234940"/>
      <w:r>
        <w:t>Parties to the Agreement and data ownership</w:t>
      </w:r>
      <w:bookmarkEnd w:id="5"/>
    </w:p>
    <w:p w:rsidR="00A30905" w:rsidRDefault="00A30905" w:rsidP="007112A8">
      <w:pPr>
        <w:pStyle w:val="ListParagraph"/>
        <w:spacing w:before="0" w:after="0"/>
      </w:pPr>
      <w:r>
        <w:t xml:space="preserve">Warwickshire County Council will be the prime Data Controller for the work programme but all parties to this Agreement agree to be </w:t>
      </w:r>
      <w:r w:rsidRPr="006D10C6">
        <w:rPr>
          <w:b/>
        </w:rPr>
        <w:t>jointly responsible</w:t>
      </w:r>
      <w:r>
        <w:t xml:space="preserve"> as Data Controllers in their own</w:t>
      </w:r>
      <w:r w:rsidR="003401DE">
        <w:t xml:space="preserve"> right for personal </w:t>
      </w:r>
      <w:r w:rsidR="00596367">
        <w:t>information</w:t>
      </w:r>
      <w:r w:rsidR="003401DE">
        <w:t xml:space="preserve"> each party holds on individuals and families.</w:t>
      </w:r>
    </w:p>
    <w:p w:rsidR="003401DE" w:rsidRDefault="003401DE" w:rsidP="007112A8">
      <w:pPr>
        <w:pStyle w:val="ListParagraph"/>
        <w:spacing w:before="0" w:after="0"/>
      </w:pPr>
    </w:p>
    <w:p w:rsidR="007112A8" w:rsidRPr="0034105E" w:rsidRDefault="007112A8" w:rsidP="007112A8">
      <w:pPr>
        <w:pStyle w:val="ListParagraph"/>
        <w:spacing w:before="0" w:after="0"/>
      </w:pPr>
      <w:r w:rsidRPr="0034105E">
        <w:t>Warwickshire County Council (WCC)</w:t>
      </w:r>
    </w:p>
    <w:p w:rsidR="007112A8" w:rsidRDefault="007112A8" w:rsidP="007112A8">
      <w:pPr>
        <w:pStyle w:val="ListParagraph"/>
        <w:spacing w:before="0" w:after="0"/>
      </w:pPr>
      <w:r>
        <w:t>PO Box 9</w:t>
      </w:r>
    </w:p>
    <w:p w:rsidR="007112A8" w:rsidRDefault="007112A8" w:rsidP="007112A8">
      <w:pPr>
        <w:pStyle w:val="ListParagraph"/>
        <w:spacing w:before="0" w:after="0"/>
      </w:pPr>
      <w:r>
        <w:t>Shire Hall</w:t>
      </w:r>
    </w:p>
    <w:p w:rsidR="007112A8" w:rsidRDefault="007112A8" w:rsidP="007112A8">
      <w:pPr>
        <w:pStyle w:val="ListParagraph"/>
        <w:spacing w:before="0" w:after="0"/>
      </w:pPr>
      <w:r>
        <w:t>Warwick</w:t>
      </w:r>
    </w:p>
    <w:p w:rsidR="007112A8" w:rsidRDefault="007112A8" w:rsidP="007112A8">
      <w:pPr>
        <w:pStyle w:val="ListParagraph"/>
        <w:spacing w:before="0" w:after="0"/>
      </w:pPr>
      <w:r>
        <w:t>Warwickshire</w:t>
      </w:r>
    </w:p>
    <w:p w:rsidR="007112A8" w:rsidRDefault="007112A8" w:rsidP="007112A8">
      <w:pPr>
        <w:pStyle w:val="ListParagraph"/>
        <w:spacing w:before="0" w:after="0"/>
      </w:pPr>
      <w:r>
        <w:t>CV34 4RR</w:t>
      </w:r>
    </w:p>
    <w:p w:rsidR="007112A8" w:rsidRDefault="007112A8" w:rsidP="007112A8">
      <w:pPr>
        <w:pStyle w:val="ListParagraph"/>
        <w:spacing w:before="0" w:after="0"/>
        <w:rPr>
          <w:bCs/>
        </w:rPr>
      </w:pPr>
      <w:r>
        <w:t xml:space="preserve">Data Protection Registration: </w:t>
      </w:r>
      <w:r w:rsidRPr="0034105E">
        <w:rPr>
          <w:bCs/>
        </w:rPr>
        <w:t>Z4835730</w:t>
      </w:r>
    </w:p>
    <w:p w:rsidR="004F4747" w:rsidRDefault="004F4747" w:rsidP="007112A8">
      <w:pPr>
        <w:pStyle w:val="ListParagraph"/>
        <w:spacing w:before="0" w:after="0"/>
        <w:rPr>
          <w:bCs/>
        </w:rPr>
      </w:pPr>
    </w:p>
    <w:p w:rsidR="00A92AAB" w:rsidRDefault="00A92AAB" w:rsidP="007112A8">
      <w:pPr>
        <w:pStyle w:val="ListParagraph"/>
        <w:spacing w:before="0" w:after="0"/>
        <w:rPr>
          <w:bCs/>
        </w:rPr>
      </w:pPr>
    </w:p>
    <w:p w:rsidR="00A92AAB" w:rsidRDefault="00A92AAB" w:rsidP="0063547E">
      <w:pPr>
        <w:pStyle w:val="ListParagraph"/>
        <w:rPr>
          <w:rFonts w:cs="Arial"/>
        </w:rPr>
      </w:pPr>
      <w:r>
        <w:t xml:space="preserve">Partnership </w:t>
      </w:r>
      <w:r w:rsidR="008005DA">
        <w:t xml:space="preserve">accountability will be secured </w:t>
      </w:r>
      <w:r>
        <w:t xml:space="preserve">via </w:t>
      </w:r>
      <w:r w:rsidR="008005DA">
        <w:t xml:space="preserve">the Priority Families Programme </w:t>
      </w:r>
      <w:proofErr w:type="gramStart"/>
      <w:r w:rsidR="008005DA">
        <w:t>Board,</w:t>
      </w:r>
      <w:proofErr w:type="gramEnd"/>
      <w:r w:rsidR="008005DA">
        <w:t xml:space="preserve"> the </w:t>
      </w:r>
      <w:r>
        <w:t xml:space="preserve">Warwickshire Children’s Trust, </w:t>
      </w:r>
      <w:r w:rsidR="008005DA">
        <w:t xml:space="preserve">the </w:t>
      </w:r>
      <w:r>
        <w:t xml:space="preserve">Health &amp; Well-Being Board, and Safer &amp; </w:t>
      </w:r>
      <w:r>
        <w:lastRenderedPageBreak/>
        <w:t xml:space="preserve">Stronger Partnership Board and via locally relevant area based partnerships. The main partners </w:t>
      </w:r>
      <w:r w:rsidR="008005DA">
        <w:t xml:space="preserve">in Warwickshire </w:t>
      </w:r>
      <w:r>
        <w:t>are</w:t>
      </w:r>
      <w:r>
        <w:rPr>
          <w:rFonts w:cs="Arial"/>
        </w:rPr>
        <w:t>:</w:t>
      </w:r>
    </w:p>
    <w:p w:rsidR="00A92AAB" w:rsidRDefault="00A92AAB" w:rsidP="00A92AAB">
      <w:pPr>
        <w:pStyle w:val="ForceNumbered2"/>
        <w:keepNext w:val="0"/>
        <w:numPr>
          <w:ilvl w:val="0"/>
          <w:numId w:val="0"/>
        </w:numPr>
        <w:spacing w:before="0" w:after="0"/>
        <w:outlineLvl w:val="9"/>
        <w:rPr>
          <w:rFonts w:cs="Arial"/>
          <w:szCs w:val="24"/>
        </w:rPr>
      </w:pPr>
    </w:p>
    <w:p w:rsidR="00A92AAB" w:rsidRPr="0081228F" w:rsidRDefault="00A92AAB" w:rsidP="00A92AAB">
      <w:pPr>
        <w:numPr>
          <w:ilvl w:val="0"/>
          <w:numId w:val="7"/>
        </w:numPr>
        <w:spacing w:line="276" w:lineRule="auto"/>
        <w:ind w:left="714" w:hanging="357"/>
        <w:contextualSpacing/>
        <w:rPr>
          <w:szCs w:val="20"/>
          <w:lang w:eastAsia="en-US"/>
        </w:rPr>
      </w:pPr>
      <w:r w:rsidRPr="0081228F">
        <w:rPr>
          <w:szCs w:val="20"/>
          <w:lang w:eastAsia="en-US"/>
        </w:rPr>
        <w:t>Borough / District Councils (to cover Housing, Anti-Social Behaviour and Environmental Health)</w:t>
      </w:r>
    </w:p>
    <w:p w:rsidR="00416A7A" w:rsidRPr="0081228F" w:rsidRDefault="00416A7A" w:rsidP="00416A7A">
      <w:pPr>
        <w:numPr>
          <w:ilvl w:val="0"/>
          <w:numId w:val="7"/>
        </w:numPr>
        <w:spacing w:line="276" w:lineRule="auto"/>
        <w:ind w:left="714" w:hanging="357"/>
        <w:contextualSpacing/>
        <w:rPr>
          <w:szCs w:val="20"/>
          <w:lang w:eastAsia="en-US"/>
        </w:rPr>
      </w:pPr>
      <w:r w:rsidRPr="0081228F">
        <w:rPr>
          <w:szCs w:val="20"/>
          <w:lang w:eastAsia="en-US"/>
        </w:rPr>
        <w:t>Citizen’s Advice Bureau</w:t>
      </w:r>
      <w:r w:rsidR="00977E78">
        <w:rPr>
          <w:szCs w:val="20"/>
          <w:lang w:eastAsia="en-US"/>
        </w:rPr>
        <w:t>x</w:t>
      </w:r>
    </w:p>
    <w:p w:rsidR="00A92AAB" w:rsidRPr="0081228F" w:rsidRDefault="00A92AAB" w:rsidP="00A92AAB">
      <w:pPr>
        <w:numPr>
          <w:ilvl w:val="0"/>
          <w:numId w:val="7"/>
        </w:numPr>
        <w:spacing w:line="276" w:lineRule="auto"/>
        <w:ind w:left="714" w:hanging="357"/>
        <w:contextualSpacing/>
        <w:rPr>
          <w:szCs w:val="20"/>
          <w:lang w:eastAsia="en-US"/>
        </w:rPr>
      </w:pPr>
      <w:r w:rsidRPr="0081228F">
        <w:rPr>
          <w:szCs w:val="20"/>
          <w:lang w:eastAsia="en-US"/>
        </w:rPr>
        <w:t xml:space="preserve">Health (focus on </w:t>
      </w:r>
      <w:r w:rsidR="00BD2FA7">
        <w:rPr>
          <w:szCs w:val="20"/>
          <w:lang w:eastAsia="en-US"/>
        </w:rPr>
        <w:t xml:space="preserve">Commissioning Groups, </w:t>
      </w:r>
      <w:r w:rsidRPr="0081228F">
        <w:rPr>
          <w:szCs w:val="20"/>
          <w:lang w:eastAsia="en-US"/>
        </w:rPr>
        <w:t>Health Visitors</w:t>
      </w:r>
      <w:r w:rsidR="006D10C6">
        <w:rPr>
          <w:szCs w:val="20"/>
          <w:lang w:eastAsia="en-US"/>
        </w:rPr>
        <w:t>,</w:t>
      </w:r>
      <w:r w:rsidRPr="0081228F">
        <w:rPr>
          <w:szCs w:val="20"/>
          <w:lang w:eastAsia="en-US"/>
        </w:rPr>
        <w:t xml:space="preserve"> School Nurses</w:t>
      </w:r>
      <w:r w:rsidR="006D10C6">
        <w:rPr>
          <w:szCs w:val="20"/>
          <w:lang w:eastAsia="en-US"/>
        </w:rPr>
        <w:t xml:space="preserve"> and GPs</w:t>
      </w:r>
      <w:r w:rsidRPr="0081228F">
        <w:rPr>
          <w:szCs w:val="20"/>
          <w:lang w:eastAsia="en-US"/>
        </w:rPr>
        <w:t>)</w:t>
      </w:r>
    </w:p>
    <w:p w:rsidR="00A92AAB" w:rsidRDefault="00A92AAB" w:rsidP="00A92AAB">
      <w:pPr>
        <w:numPr>
          <w:ilvl w:val="0"/>
          <w:numId w:val="7"/>
        </w:numPr>
        <w:spacing w:line="276" w:lineRule="auto"/>
        <w:ind w:left="714" w:hanging="357"/>
        <w:contextualSpacing/>
        <w:rPr>
          <w:szCs w:val="20"/>
          <w:lang w:eastAsia="en-US"/>
        </w:rPr>
      </w:pPr>
      <w:r w:rsidRPr="0081228F">
        <w:rPr>
          <w:szCs w:val="20"/>
          <w:lang w:eastAsia="en-US"/>
        </w:rPr>
        <w:t>Housing Associations</w:t>
      </w:r>
      <w:r w:rsidR="00977E78">
        <w:rPr>
          <w:szCs w:val="20"/>
          <w:lang w:eastAsia="en-US"/>
        </w:rPr>
        <w:t xml:space="preserve"> </w:t>
      </w:r>
      <w:r w:rsidR="00977E78" w:rsidRPr="00223FC5">
        <w:rPr>
          <w:szCs w:val="22"/>
          <w:lang w:eastAsia="en-US"/>
        </w:rPr>
        <w:t>(</w:t>
      </w:r>
      <w:r w:rsidR="00977E78" w:rsidRPr="00223FC5">
        <w:rPr>
          <w:rStyle w:val="apple-converted-space"/>
          <w:rFonts w:cs="Arial"/>
          <w:color w:val="222222"/>
          <w:szCs w:val="22"/>
          <w:shd w:val="clear" w:color="auto" w:fill="FFFFFF"/>
        </w:rPr>
        <w:t>A</w:t>
      </w:r>
      <w:r w:rsidR="00977E78" w:rsidRPr="00223FC5">
        <w:rPr>
          <w:rFonts w:cs="Arial"/>
          <w:color w:val="222222"/>
          <w:szCs w:val="22"/>
          <w:shd w:val="clear" w:color="auto" w:fill="FFFFFF"/>
        </w:rPr>
        <w:t>ssociations to sign individually)</w:t>
      </w:r>
    </w:p>
    <w:p w:rsidR="00416A7A" w:rsidRPr="0081228F" w:rsidRDefault="00416A7A" w:rsidP="00416A7A">
      <w:pPr>
        <w:numPr>
          <w:ilvl w:val="0"/>
          <w:numId w:val="7"/>
        </w:numPr>
        <w:spacing w:line="276" w:lineRule="auto"/>
        <w:ind w:left="714" w:hanging="357"/>
        <w:contextualSpacing/>
        <w:rPr>
          <w:szCs w:val="20"/>
          <w:lang w:eastAsia="en-US"/>
        </w:rPr>
      </w:pPr>
      <w:r>
        <w:rPr>
          <w:szCs w:val="20"/>
          <w:lang w:eastAsia="en-US"/>
        </w:rPr>
        <w:t>Schools</w:t>
      </w:r>
    </w:p>
    <w:p w:rsidR="006D10C6" w:rsidRDefault="006D10C6" w:rsidP="00A92AAB">
      <w:pPr>
        <w:numPr>
          <w:ilvl w:val="0"/>
          <w:numId w:val="7"/>
        </w:numPr>
        <w:spacing w:line="276" w:lineRule="auto"/>
        <w:ind w:left="714" w:hanging="357"/>
        <w:contextualSpacing/>
        <w:rPr>
          <w:szCs w:val="20"/>
          <w:lang w:eastAsia="en-US"/>
        </w:rPr>
      </w:pPr>
      <w:r>
        <w:rPr>
          <w:szCs w:val="20"/>
          <w:lang w:eastAsia="en-US"/>
        </w:rPr>
        <w:t>Voluntary sector</w:t>
      </w:r>
      <w:r w:rsidR="00977E78">
        <w:rPr>
          <w:szCs w:val="20"/>
          <w:lang w:eastAsia="en-US"/>
        </w:rPr>
        <w:t xml:space="preserve"> organisations </w:t>
      </w:r>
      <w:r w:rsidR="00453486">
        <w:rPr>
          <w:szCs w:val="22"/>
          <w:lang w:eastAsia="en-US"/>
        </w:rPr>
        <w:t>(O</w:t>
      </w:r>
      <w:r w:rsidR="00977E78" w:rsidRPr="00223FC5">
        <w:rPr>
          <w:szCs w:val="22"/>
          <w:lang w:eastAsia="en-US"/>
        </w:rPr>
        <w:t>rganisations to sign individually)</w:t>
      </w:r>
    </w:p>
    <w:p w:rsidR="00977E78" w:rsidRDefault="00977E78" w:rsidP="00A92AAB">
      <w:pPr>
        <w:numPr>
          <w:ilvl w:val="0"/>
          <w:numId w:val="7"/>
        </w:numPr>
        <w:spacing w:line="276" w:lineRule="auto"/>
        <w:ind w:left="714" w:hanging="357"/>
        <w:contextualSpacing/>
        <w:rPr>
          <w:szCs w:val="20"/>
          <w:lang w:eastAsia="en-US"/>
        </w:rPr>
      </w:pPr>
      <w:r>
        <w:rPr>
          <w:szCs w:val="20"/>
          <w:lang w:eastAsia="en-US"/>
        </w:rPr>
        <w:t>Warwickshire County Council</w:t>
      </w:r>
    </w:p>
    <w:p w:rsidR="00416A7A" w:rsidRPr="0081228F" w:rsidRDefault="00416A7A" w:rsidP="00416A7A">
      <w:pPr>
        <w:numPr>
          <w:ilvl w:val="0"/>
          <w:numId w:val="7"/>
        </w:numPr>
        <w:spacing w:line="276" w:lineRule="auto"/>
        <w:ind w:left="714" w:hanging="357"/>
        <w:contextualSpacing/>
        <w:rPr>
          <w:szCs w:val="20"/>
          <w:lang w:eastAsia="en-US"/>
        </w:rPr>
      </w:pPr>
      <w:r w:rsidRPr="0081228F">
        <w:rPr>
          <w:szCs w:val="20"/>
          <w:lang w:eastAsia="en-US"/>
        </w:rPr>
        <w:t>Warwickshire Police</w:t>
      </w:r>
    </w:p>
    <w:p w:rsidR="00416A7A" w:rsidRPr="0081228F" w:rsidRDefault="00416A7A" w:rsidP="00416A7A">
      <w:pPr>
        <w:numPr>
          <w:ilvl w:val="0"/>
          <w:numId w:val="7"/>
        </w:numPr>
        <w:spacing w:line="276" w:lineRule="auto"/>
        <w:ind w:left="714" w:hanging="357"/>
        <w:contextualSpacing/>
        <w:rPr>
          <w:szCs w:val="20"/>
          <w:lang w:eastAsia="en-US"/>
        </w:rPr>
      </w:pPr>
      <w:r w:rsidRPr="0081228F">
        <w:rPr>
          <w:szCs w:val="20"/>
          <w:lang w:eastAsia="en-US"/>
        </w:rPr>
        <w:t>Warwickshire Probation</w:t>
      </w:r>
      <w:r w:rsidR="00977E78">
        <w:rPr>
          <w:szCs w:val="20"/>
          <w:lang w:eastAsia="en-US"/>
        </w:rPr>
        <w:t xml:space="preserve"> Trust</w:t>
      </w:r>
    </w:p>
    <w:p w:rsidR="00416A7A" w:rsidRPr="0081228F" w:rsidRDefault="00416A7A" w:rsidP="00416A7A">
      <w:pPr>
        <w:numPr>
          <w:ilvl w:val="0"/>
          <w:numId w:val="7"/>
        </w:numPr>
        <w:spacing w:line="276" w:lineRule="auto"/>
        <w:ind w:left="714" w:hanging="357"/>
        <w:contextualSpacing/>
        <w:rPr>
          <w:szCs w:val="20"/>
          <w:lang w:eastAsia="en-US"/>
        </w:rPr>
      </w:pPr>
      <w:r w:rsidRPr="0081228F">
        <w:rPr>
          <w:szCs w:val="20"/>
          <w:lang w:eastAsia="en-US"/>
        </w:rPr>
        <w:t xml:space="preserve">Youth Justice </w:t>
      </w:r>
      <w:r w:rsidR="002262AA">
        <w:rPr>
          <w:szCs w:val="20"/>
          <w:lang w:eastAsia="en-US"/>
        </w:rPr>
        <w:t xml:space="preserve">and Family Intervention </w:t>
      </w:r>
      <w:r w:rsidRPr="0081228F">
        <w:rPr>
          <w:szCs w:val="20"/>
          <w:lang w:eastAsia="en-US"/>
        </w:rPr>
        <w:t>Service</w:t>
      </w:r>
    </w:p>
    <w:p w:rsidR="00A92AAB" w:rsidRDefault="00A92AAB" w:rsidP="007112A8">
      <w:pPr>
        <w:pStyle w:val="ListParagraph"/>
        <w:spacing w:before="0" w:after="0"/>
        <w:rPr>
          <w:bCs/>
        </w:rPr>
      </w:pPr>
    </w:p>
    <w:p w:rsidR="00CA194F" w:rsidRDefault="00A638DD" w:rsidP="00CA194F">
      <w:pPr>
        <w:pStyle w:val="ListParagraph"/>
      </w:pPr>
      <w:r>
        <w:t>Partner signing will be acknowledged by</w:t>
      </w:r>
      <w:r w:rsidR="006F3BD6">
        <w:t xml:space="preserve"> being noted in approved</w:t>
      </w:r>
      <w:r>
        <w:t xml:space="preserve"> </w:t>
      </w:r>
      <w:r w:rsidR="006F3BD6">
        <w:t xml:space="preserve">Board </w:t>
      </w:r>
      <w:r w:rsidR="00971297">
        <w:t xml:space="preserve">or </w:t>
      </w:r>
      <w:r w:rsidR="006F3BD6">
        <w:t>minutes</w:t>
      </w:r>
      <w:r w:rsidR="00416A7A">
        <w:t>, local coordinating group minutes</w:t>
      </w:r>
      <w:r w:rsidR="006F3BD6">
        <w:t xml:space="preserve"> or an email </w:t>
      </w:r>
      <w:r w:rsidR="008005DA">
        <w:t xml:space="preserve">confirmation by a recognised authoriser for the partner to the Warwickshire </w:t>
      </w:r>
      <w:r w:rsidR="008176B0">
        <w:t>Priority Families Coordinator</w:t>
      </w:r>
      <w:r w:rsidR="006F3BD6">
        <w:t>.</w:t>
      </w:r>
    </w:p>
    <w:p w:rsidR="00EB29D2" w:rsidRDefault="00EB29D2" w:rsidP="00FC4828">
      <w:pPr>
        <w:pStyle w:val="Heading1"/>
      </w:pPr>
      <w:bookmarkStart w:id="6" w:name="_Toc364234941"/>
      <w:r>
        <w:t>Data sharing purpose statement</w:t>
      </w:r>
      <w:bookmarkEnd w:id="6"/>
    </w:p>
    <w:p w:rsidR="00DB1773" w:rsidRDefault="005D3AB9" w:rsidP="005D3AB9">
      <w:pPr>
        <w:pStyle w:val="ListParagraph"/>
      </w:pPr>
      <w:r>
        <w:t xml:space="preserve">In order to ensure that the data and information required </w:t>
      </w:r>
      <w:r w:rsidR="00DB1773">
        <w:t>to</w:t>
      </w:r>
      <w:r>
        <w:t xml:space="preserve"> making partnership working succeed</w:t>
      </w:r>
      <w:r w:rsidR="00DB1773">
        <w:t>,</w:t>
      </w:r>
      <w:r>
        <w:t xml:space="preserve"> </w:t>
      </w:r>
      <w:r w:rsidR="00DB1773">
        <w:t xml:space="preserve">local statutory authorities </w:t>
      </w:r>
      <w:r w:rsidR="00596367">
        <w:t xml:space="preserve">and some partners </w:t>
      </w:r>
      <w:r w:rsidR="00DB1773">
        <w:t xml:space="preserve">are already signed up to principles of sharing information as per the </w:t>
      </w:r>
      <w:r w:rsidR="00596367">
        <w:t>‘</w:t>
      </w:r>
      <w:r w:rsidR="00DB1773">
        <w:t>Warwickshire Information Sharing Charter</w:t>
      </w:r>
      <w:r w:rsidR="00596367">
        <w:t>’</w:t>
      </w:r>
      <w:r w:rsidR="00DB1773">
        <w:t xml:space="preserve">. </w:t>
      </w:r>
    </w:p>
    <w:p w:rsidR="005D3AB9" w:rsidRDefault="00DB1773" w:rsidP="005D3AB9">
      <w:pPr>
        <w:pStyle w:val="ListParagraph"/>
      </w:pPr>
      <w:r>
        <w:t>T</w:t>
      </w:r>
      <w:r w:rsidR="005D3AB9">
        <w:t xml:space="preserve">his </w:t>
      </w:r>
      <w:r w:rsidR="003401DE">
        <w:t>Information</w:t>
      </w:r>
      <w:r w:rsidR="005D3AB9">
        <w:t xml:space="preserve"> Sharing </w:t>
      </w:r>
      <w:r w:rsidR="003401DE">
        <w:t>Agreement</w:t>
      </w:r>
      <w:r w:rsidR="005D3AB9">
        <w:t xml:space="preserve"> outlines the specific purpose and data exchange required to make the</w:t>
      </w:r>
      <w:r w:rsidR="003170A0">
        <w:t xml:space="preserve"> Priority Families Programme s</w:t>
      </w:r>
      <w:r w:rsidR="005D3AB9">
        <w:t>ervices work in partnership.</w:t>
      </w:r>
    </w:p>
    <w:p w:rsidR="00CA194F" w:rsidRPr="00A27C36" w:rsidRDefault="00CA194F" w:rsidP="00DB1773">
      <w:pPr>
        <w:pStyle w:val="ListParagraph"/>
      </w:pPr>
      <w:r>
        <w:t>The Warwickshire Priority Families Programme seeks to change the way that the public, private and voluntary and community sectors in Warwickshire respond better to families with complex needs</w:t>
      </w:r>
      <w:r>
        <w:rPr>
          <w:rStyle w:val="FootnoteReference"/>
          <w:rFonts w:cs="Arial"/>
          <w:color w:val="000000"/>
          <w:szCs w:val="22"/>
        </w:rPr>
        <w:footnoteReference w:id="1"/>
      </w:r>
      <w:r>
        <w:t xml:space="preserve"> and empower these families to live within their communities.</w:t>
      </w:r>
    </w:p>
    <w:p w:rsidR="00CA194F" w:rsidRPr="00A27C36" w:rsidRDefault="00CA194F" w:rsidP="00CA194F">
      <w:pPr>
        <w:autoSpaceDE w:val="0"/>
        <w:autoSpaceDN w:val="0"/>
        <w:adjustRightInd w:val="0"/>
        <w:ind w:left="-709"/>
        <w:rPr>
          <w:rFonts w:cs="Arial"/>
          <w:color w:val="000000"/>
          <w:szCs w:val="22"/>
        </w:rPr>
      </w:pPr>
    </w:p>
    <w:p w:rsidR="00CA194F" w:rsidRPr="00705286" w:rsidRDefault="003A721A" w:rsidP="002B2A06">
      <w:pPr>
        <w:pStyle w:val="ListParagraph"/>
        <w:rPr>
          <w:rFonts w:ascii="Times New Roman" w:hAnsi="Times New Roman"/>
        </w:rPr>
      </w:pPr>
      <w:r>
        <w:t xml:space="preserve">The key features of </w:t>
      </w:r>
      <w:r w:rsidR="00CA194F">
        <w:t>the new way of working are:</w:t>
      </w:r>
    </w:p>
    <w:p w:rsidR="00CA194F" w:rsidRPr="000278B3" w:rsidRDefault="00CA194F" w:rsidP="000278B3">
      <w:pPr>
        <w:pStyle w:val="ListNumber"/>
        <w:numPr>
          <w:ilvl w:val="0"/>
          <w:numId w:val="27"/>
        </w:numPr>
      </w:pPr>
      <w:r w:rsidRPr="000278B3">
        <w:t xml:space="preserve">Building a relationship of trust with the family, through an identified ‘significant other’ who has an existing relationship with the family and / or supporting the </w:t>
      </w:r>
      <w:r w:rsidRPr="000278B3">
        <w:lastRenderedPageBreak/>
        <w:t>family to identify a ‘significant other’ who will help them sustain any positive changes.</w:t>
      </w:r>
    </w:p>
    <w:p w:rsidR="00CA194F" w:rsidRPr="000278B3" w:rsidRDefault="00CA194F" w:rsidP="000278B3">
      <w:pPr>
        <w:pStyle w:val="ListNumber"/>
        <w:numPr>
          <w:ilvl w:val="0"/>
          <w:numId w:val="27"/>
        </w:numPr>
      </w:pPr>
      <w:r w:rsidRPr="000278B3">
        <w:t>Understanding the needs of the whole family and ensuring that these inform any support provided to the family and individuals within it.</w:t>
      </w:r>
    </w:p>
    <w:p w:rsidR="00CA194F" w:rsidRPr="000278B3" w:rsidRDefault="00CA194F" w:rsidP="000278B3">
      <w:pPr>
        <w:pStyle w:val="ListNumber"/>
        <w:numPr>
          <w:ilvl w:val="0"/>
          <w:numId w:val="27"/>
        </w:numPr>
      </w:pPr>
      <w:r w:rsidRPr="000278B3">
        <w:t>Working with the family to develop a family plan which identifies and builds on existing strengths and provides practical help to tackle issues faced by the family.</w:t>
      </w:r>
    </w:p>
    <w:p w:rsidR="00CA194F" w:rsidRPr="000278B3" w:rsidRDefault="00CA194F" w:rsidP="000278B3">
      <w:pPr>
        <w:pStyle w:val="ListNumber"/>
        <w:numPr>
          <w:ilvl w:val="0"/>
          <w:numId w:val="27"/>
        </w:numPr>
      </w:pPr>
      <w:r w:rsidRPr="000278B3">
        <w:t>Ensuring that what is already known about a family (existing data, assessments and intelligence) is used to inform the development of the whole family plan.</w:t>
      </w:r>
    </w:p>
    <w:p w:rsidR="00CA194F" w:rsidRPr="000278B3" w:rsidRDefault="00CA194F" w:rsidP="000278B3">
      <w:pPr>
        <w:pStyle w:val="ListNumber"/>
        <w:numPr>
          <w:ilvl w:val="0"/>
          <w:numId w:val="27"/>
        </w:numPr>
      </w:pPr>
      <w:r w:rsidRPr="000278B3">
        <w:t>Workers are able to take an impartial view in the interests of the whole family.</w:t>
      </w:r>
    </w:p>
    <w:p w:rsidR="00CA194F" w:rsidRPr="000278B3" w:rsidRDefault="00CA194F" w:rsidP="000278B3">
      <w:pPr>
        <w:pStyle w:val="ListNumber"/>
        <w:numPr>
          <w:ilvl w:val="0"/>
          <w:numId w:val="27"/>
        </w:numPr>
      </w:pPr>
      <w:r w:rsidRPr="000278B3">
        <w:t>Flexibility in deploying resources where needed to meet family needs.</w:t>
      </w:r>
    </w:p>
    <w:p w:rsidR="00CA194F" w:rsidRPr="000278B3" w:rsidRDefault="00CA194F" w:rsidP="000278B3">
      <w:pPr>
        <w:pStyle w:val="ListNumber"/>
        <w:numPr>
          <w:ilvl w:val="0"/>
          <w:numId w:val="0"/>
        </w:numPr>
        <w:ind w:left="360"/>
      </w:pPr>
    </w:p>
    <w:p w:rsidR="00CA194F" w:rsidRPr="00A27C36" w:rsidRDefault="00CA194F" w:rsidP="002B2A06">
      <w:pPr>
        <w:pStyle w:val="ListParagraph"/>
      </w:pPr>
      <w:r w:rsidRPr="00A27C36">
        <w:t>The intended benefits of the new way of working are:</w:t>
      </w:r>
    </w:p>
    <w:p w:rsidR="00CA194F" w:rsidRPr="00A27C36" w:rsidRDefault="00CA194F" w:rsidP="00CA194F">
      <w:pPr>
        <w:autoSpaceDE w:val="0"/>
        <w:autoSpaceDN w:val="0"/>
        <w:adjustRightInd w:val="0"/>
        <w:rPr>
          <w:rFonts w:cs="Arial"/>
          <w:b/>
          <w:color w:val="000000"/>
          <w:szCs w:val="22"/>
        </w:rPr>
      </w:pPr>
      <w:r w:rsidRPr="00A27C36">
        <w:rPr>
          <w:rFonts w:cs="Arial"/>
          <w:b/>
          <w:color w:val="000000"/>
          <w:szCs w:val="22"/>
        </w:rPr>
        <w:t>Families and Communities</w:t>
      </w:r>
      <w:r>
        <w:rPr>
          <w:rFonts w:cs="Arial"/>
          <w:b/>
          <w:color w:val="000000"/>
          <w:szCs w:val="22"/>
        </w:rPr>
        <w:br/>
      </w:r>
    </w:p>
    <w:p w:rsidR="00CA194F" w:rsidRPr="000278B3" w:rsidRDefault="00CA194F" w:rsidP="000278B3">
      <w:pPr>
        <w:pStyle w:val="ListNumber"/>
        <w:numPr>
          <w:ilvl w:val="0"/>
          <w:numId w:val="27"/>
        </w:numPr>
      </w:pPr>
      <w:r w:rsidRPr="000278B3">
        <w:t>Improved family stability and ability to cope with everyday challenges.</w:t>
      </w:r>
    </w:p>
    <w:p w:rsidR="00CA194F" w:rsidRPr="000278B3" w:rsidRDefault="00CA194F" w:rsidP="000278B3">
      <w:pPr>
        <w:pStyle w:val="ListNumber"/>
        <w:numPr>
          <w:ilvl w:val="0"/>
          <w:numId w:val="27"/>
        </w:numPr>
      </w:pPr>
      <w:r w:rsidRPr="000278B3">
        <w:t>Improvement in outcomes e.g. adopting healthier lifestyles, improved educational achievement, gaining employment, improved mental health and reductions in crime and anti-social behaviour.</w:t>
      </w:r>
    </w:p>
    <w:p w:rsidR="00CA194F" w:rsidRPr="000278B3" w:rsidRDefault="00CA194F" w:rsidP="000278B3">
      <w:pPr>
        <w:pStyle w:val="ListNumber"/>
        <w:numPr>
          <w:ilvl w:val="0"/>
          <w:numId w:val="27"/>
        </w:numPr>
      </w:pPr>
      <w:r w:rsidRPr="000278B3">
        <w:t>Improved community cohesion – demonstrated by reductions in complaints, stability in housing tenure etc.</w:t>
      </w:r>
    </w:p>
    <w:p w:rsidR="00CA194F" w:rsidRDefault="00CA194F" w:rsidP="00CA194F">
      <w:pPr>
        <w:autoSpaceDE w:val="0"/>
        <w:autoSpaceDN w:val="0"/>
        <w:adjustRightInd w:val="0"/>
        <w:rPr>
          <w:rFonts w:cs="Arial"/>
          <w:b/>
          <w:color w:val="000000"/>
          <w:szCs w:val="22"/>
        </w:rPr>
      </w:pPr>
    </w:p>
    <w:p w:rsidR="00CA194F" w:rsidRPr="00A27C36" w:rsidRDefault="00CA194F" w:rsidP="00CA194F">
      <w:pPr>
        <w:autoSpaceDE w:val="0"/>
        <w:autoSpaceDN w:val="0"/>
        <w:adjustRightInd w:val="0"/>
        <w:rPr>
          <w:rFonts w:cs="Arial"/>
          <w:b/>
          <w:color w:val="000000"/>
          <w:szCs w:val="22"/>
        </w:rPr>
      </w:pPr>
      <w:r w:rsidRPr="00A27C36">
        <w:rPr>
          <w:rFonts w:cs="Arial"/>
          <w:b/>
          <w:color w:val="000000"/>
          <w:szCs w:val="22"/>
        </w:rPr>
        <w:t>Services that better meet the needs of families with complex needs:</w:t>
      </w:r>
      <w:r>
        <w:rPr>
          <w:rFonts w:cs="Arial"/>
          <w:b/>
          <w:color w:val="000000"/>
          <w:szCs w:val="22"/>
        </w:rPr>
        <w:br/>
      </w:r>
    </w:p>
    <w:p w:rsidR="00CA194F" w:rsidRPr="000278B3" w:rsidRDefault="00CA194F" w:rsidP="000278B3">
      <w:pPr>
        <w:pStyle w:val="ListNumber"/>
        <w:numPr>
          <w:ilvl w:val="0"/>
          <w:numId w:val="27"/>
        </w:numPr>
      </w:pPr>
      <w:r w:rsidRPr="000278B3">
        <w:t>Interventions that focus on tackling the underlying issue facing the family rather than just the presenting issue.</w:t>
      </w:r>
    </w:p>
    <w:p w:rsidR="00CA194F" w:rsidRPr="000278B3" w:rsidRDefault="00CA194F" w:rsidP="000278B3">
      <w:pPr>
        <w:pStyle w:val="ListNumber"/>
        <w:numPr>
          <w:ilvl w:val="0"/>
          <w:numId w:val="27"/>
        </w:numPr>
      </w:pPr>
      <w:r w:rsidRPr="000278B3">
        <w:t>Greater continuity of support with fewer professionals overall involved.</w:t>
      </w:r>
    </w:p>
    <w:p w:rsidR="00CA194F" w:rsidRPr="000278B3" w:rsidRDefault="00CA194F" w:rsidP="000278B3">
      <w:pPr>
        <w:pStyle w:val="ListNumber"/>
        <w:numPr>
          <w:ilvl w:val="0"/>
          <w:numId w:val="27"/>
        </w:numPr>
      </w:pPr>
      <w:r w:rsidRPr="000278B3">
        <w:t>Help to tackle issues before they escalate and prevent intergenerational patterns.</w:t>
      </w:r>
    </w:p>
    <w:p w:rsidR="00CA194F" w:rsidRDefault="00CA194F" w:rsidP="00CA194F">
      <w:pPr>
        <w:autoSpaceDE w:val="0"/>
        <w:autoSpaceDN w:val="0"/>
        <w:adjustRightInd w:val="0"/>
        <w:rPr>
          <w:rFonts w:cs="Arial"/>
          <w:b/>
          <w:color w:val="000000"/>
          <w:szCs w:val="22"/>
        </w:rPr>
      </w:pPr>
    </w:p>
    <w:p w:rsidR="00CA194F" w:rsidRDefault="00CA194F" w:rsidP="00CA194F">
      <w:pPr>
        <w:autoSpaceDE w:val="0"/>
        <w:autoSpaceDN w:val="0"/>
        <w:adjustRightInd w:val="0"/>
        <w:rPr>
          <w:rFonts w:cs="Arial"/>
          <w:color w:val="000000"/>
          <w:szCs w:val="22"/>
        </w:rPr>
      </w:pPr>
      <w:r w:rsidRPr="00A27C36">
        <w:rPr>
          <w:rFonts w:cs="Arial"/>
          <w:b/>
          <w:color w:val="000000"/>
          <w:szCs w:val="22"/>
        </w:rPr>
        <w:t>Financial Outcomes</w:t>
      </w:r>
      <w:r>
        <w:rPr>
          <w:rFonts w:cs="Arial"/>
          <w:color w:val="000000"/>
          <w:szCs w:val="22"/>
        </w:rPr>
        <w:t>:</w:t>
      </w:r>
      <w:r>
        <w:rPr>
          <w:rFonts w:cs="Arial"/>
          <w:color w:val="000000"/>
          <w:szCs w:val="22"/>
        </w:rPr>
        <w:br/>
      </w:r>
    </w:p>
    <w:p w:rsidR="00CA194F" w:rsidRPr="000278B3" w:rsidRDefault="00CA194F" w:rsidP="000278B3">
      <w:pPr>
        <w:pStyle w:val="ListNumber"/>
        <w:numPr>
          <w:ilvl w:val="0"/>
          <w:numId w:val="27"/>
        </w:numPr>
      </w:pPr>
      <w:r w:rsidRPr="000278B3">
        <w:t>Providing effective support now to reduce the need for more costly services in the future (e.g. avoiding children coming into care, reducing numbers entering the criminal justice system, avoiding the need to access acute health services etc.).</w:t>
      </w:r>
    </w:p>
    <w:p w:rsidR="00CA194F" w:rsidRPr="000278B3" w:rsidRDefault="00CA194F" w:rsidP="000278B3">
      <w:pPr>
        <w:pStyle w:val="ListNumber"/>
        <w:numPr>
          <w:ilvl w:val="0"/>
          <w:numId w:val="27"/>
        </w:numPr>
      </w:pPr>
      <w:r w:rsidRPr="000278B3">
        <w:t>By reducing the number of multiple and repeat assessments carried out.</w:t>
      </w:r>
    </w:p>
    <w:p w:rsidR="000F2B64" w:rsidRPr="00FC4828" w:rsidRDefault="000F2B64" w:rsidP="00FC4828">
      <w:pPr>
        <w:pStyle w:val="Heading1"/>
      </w:pPr>
      <w:bookmarkStart w:id="7" w:name="_Toc364234942"/>
      <w:r w:rsidRPr="00FC4828">
        <w:t>Basis for sharing</w:t>
      </w:r>
      <w:bookmarkEnd w:id="7"/>
    </w:p>
    <w:p w:rsidR="00CA194F" w:rsidRDefault="00CA194F" w:rsidP="002B2A06">
      <w:pPr>
        <w:pStyle w:val="ListParagraph"/>
        <w:rPr>
          <w:sz w:val="23"/>
          <w:szCs w:val="23"/>
        </w:rPr>
      </w:pPr>
      <w:r w:rsidRPr="002B2A06">
        <w:t xml:space="preserve">The purpose of The Agreement is to facilitate the exchange of information to enhance the ability of the parties to ensure that support provided to families with </w:t>
      </w:r>
      <w:r w:rsidR="00596367">
        <w:t>specific</w:t>
      </w:r>
      <w:r w:rsidRPr="002B2A06">
        <w:t xml:space="preserve"> needs is focused on problems affecting the whole family. This will be done in the first instance by identifying families who experience multiple and complex issues and may benefit from the Warwickshire </w:t>
      </w:r>
      <w:r w:rsidR="00915C95">
        <w:t xml:space="preserve">Priority </w:t>
      </w:r>
      <w:r w:rsidRPr="002B2A06">
        <w:t xml:space="preserve">Families </w:t>
      </w:r>
      <w:r w:rsidR="002262AA">
        <w:t>Programme</w:t>
      </w:r>
      <w:r w:rsidRPr="002B2A06">
        <w:t>. Where families are subsequently accepted onto the programme, this agreement will facilitate the exchange of information in order to</w:t>
      </w:r>
      <w:r>
        <w:rPr>
          <w:sz w:val="23"/>
          <w:szCs w:val="23"/>
        </w:rPr>
        <w:t xml:space="preserve">: </w:t>
      </w:r>
    </w:p>
    <w:p w:rsidR="00CA194F" w:rsidRPr="000278B3" w:rsidRDefault="00CA194F" w:rsidP="000278B3">
      <w:pPr>
        <w:pStyle w:val="ListNumber"/>
        <w:numPr>
          <w:ilvl w:val="0"/>
          <w:numId w:val="27"/>
        </w:numPr>
      </w:pPr>
      <w:r w:rsidRPr="000278B3">
        <w:t xml:space="preserve">Understand the needs of the whole family. </w:t>
      </w:r>
    </w:p>
    <w:p w:rsidR="00CA194F" w:rsidRPr="000278B3" w:rsidRDefault="00CA194F" w:rsidP="000278B3">
      <w:pPr>
        <w:pStyle w:val="ListNumber"/>
        <w:numPr>
          <w:ilvl w:val="0"/>
          <w:numId w:val="27"/>
        </w:numPr>
      </w:pPr>
      <w:r w:rsidRPr="000278B3">
        <w:t xml:space="preserve">Identify how best to engage with the family to understand their needs. </w:t>
      </w:r>
    </w:p>
    <w:p w:rsidR="00CA194F" w:rsidRPr="000278B3" w:rsidRDefault="00CA194F" w:rsidP="000278B3">
      <w:pPr>
        <w:pStyle w:val="ListNumber"/>
        <w:numPr>
          <w:ilvl w:val="0"/>
          <w:numId w:val="27"/>
        </w:numPr>
      </w:pPr>
      <w:r w:rsidRPr="000278B3">
        <w:t xml:space="preserve">Identify what support is likely to be most effective in meeting the family’s needs and identify what and how the </w:t>
      </w:r>
      <w:r w:rsidR="00AC532F" w:rsidRPr="000278B3">
        <w:t>pr</w:t>
      </w:r>
      <w:r w:rsidR="00167076" w:rsidRPr="000278B3">
        <w:t>o</w:t>
      </w:r>
      <w:r w:rsidR="00AC532F" w:rsidRPr="000278B3">
        <w:t>gramme</w:t>
      </w:r>
      <w:r w:rsidRPr="000278B3">
        <w:t xml:space="preserve"> can add value to the existing support and interventions being delivered.</w:t>
      </w:r>
    </w:p>
    <w:p w:rsidR="00CA194F" w:rsidRPr="000278B3" w:rsidRDefault="00CA194F" w:rsidP="000278B3">
      <w:pPr>
        <w:pStyle w:val="ListNumber"/>
        <w:numPr>
          <w:ilvl w:val="0"/>
          <w:numId w:val="27"/>
        </w:numPr>
      </w:pPr>
      <w:r w:rsidRPr="000278B3">
        <w:t xml:space="preserve">Co-ordinate the support that is provided by different agencies to families. </w:t>
      </w:r>
    </w:p>
    <w:p w:rsidR="00CA194F" w:rsidRPr="000278B3" w:rsidRDefault="00CA194F" w:rsidP="000278B3">
      <w:pPr>
        <w:pStyle w:val="ListNumber"/>
        <w:numPr>
          <w:ilvl w:val="0"/>
          <w:numId w:val="27"/>
        </w:numPr>
      </w:pPr>
      <w:r w:rsidRPr="000278B3">
        <w:t>Track the outcomes achieved by families who are part of the programme to assist in evaluating the effectiveness of the programme.</w:t>
      </w:r>
    </w:p>
    <w:p w:rsidR="00CA194F" w:rsidRDefault="00CA194F" w:rsidP="005A773B">
      <w:pPr>
        <w:pStyle w:val="ListParagraph"/>
      </w:pPr>
      <w:r>
        <w:t xml:space="preserve">The </w:t>
      </w:r>
      <w:r w:rsidRPr="000A4061">
        <w:t>Agreement will support the exchange and use of information not otherwise available to each party.</w:t>
      </w:r>
      <w:r>
        <w:t xml:space="preserve"> </w:t>
      </w:r>
    </w:p>
    <w:p w:rsidR="00CA194F" w:rsidRPr="00FC4828" w:rsidRDefault="009873DB" w:rsidP="00FC4828">
      <w:pPr>
        <w:pStyle w:val="Heading2"/>
      </w:pPr>
      <w:r w:rsidRPr="00FC4828">
        <w:lastRenderedPageBreak/>
        <w:t>Risk Assessment</w:t>
      </w:r>
    </w:p>
    <w:p w:rsidR="00CA194F" w:rsidRPr="00B40514" w:rsidRDefault="00C506C1" w:rsidP="009873DB">
      <w:pPr>
        <w:pStyle w:val="ListParagraph"/>
        <w:rPr>
          <w:rFonts w:ascii="Calibri" w:hAnsi="Calibri" w:cs="Calibri"/>
        </w:rPr>
      </w:pPr>
      <w:r>
        <w:t>T</w:t>
      </w:r>
      <w:r w:rsidR="00CA194F" w:rsidRPr="00E53034">
        <w:t>his agreement ha</w:t>
      </w:r>
      <w:r>
        <w:t>s</w:t>
      </w:r>
      <w:r w:rsidR="00CA194F" w:rsidRPr="00E53034">
        <w:t xml:space="preserve"> examined the benefits of sharing the information and the conclusion reached is that sharing of personal data is necessary for the above purposes (i.e. identification of families with complex </w:t>
      </w:r>
      <w:r>
        <w:t>issues</w:t>
      </w:r>
      <w:r w:rsidR="00CA194F" w:rsidRPr="00E53034">
        <w:t xml:space="preserve"> and working together to meet these needs)</w:t>
      </w:r>
      <w:r w:rsidR="00AC532F">
        <w:t xml:space="preserve"> </w:t>
      </w:r>
      <w:r w:rsidR="00CA194F" w:rsidRPr="00E53034">
        <w:t>and that not to do so would impede the above purposes.</w:t>
      </w:r>
    </w:p>
    <w:p w:rsidR="00CA194F" w:rsidRDefault="00CA194F" w:rsidP="009873DB">
      <w:pPr>
        <w:pStyle w:val="ListParagraph"/>
      </w:pPr>
      <w:r w:rsidRPr="00B40514">
        <w:t xml:space="preserve">Where the sharing of information between </w:t>
      </w:r>
      <w:r w:rsidR="00C506C1">
        <w:t>partners</w:t>
      </w:r>
      <w:r w:rsidRPr="00B40514">
        <w:t xml:space="preserve"> has the potential to cause any</w:t>
      </w:r>
      <w:r w:rsidRPr="00E53034">
        <w:t xml:space="preserve"> negative impact or risk to an individual this will be managed through an agreed plan between those </w:t>
      </w:r>
      <w:r w:rsidR="00C506C1">
        <w:t>partners</w:t>
      </w:r>
      <w:r w:rsidRPr="00E53034">
        <w:t xml:space="preserve"> and the individual concerned</w:t>
      </w:r>
      <w:r w:rsidR="009873DB">
        <w:t>.</w:t>
      </w:r>
    </w:p>
    <w:p w:rsidR="00CA194F" w:rsidRPr="00C260EC" w:rsidRDefault="00CA194F" w:rsidP="00FC4828">
      <w:pPr>
        <w:pStyle w:val="ListParagraph"/>
        <w:rPr>
          <w:color w:val="365F91"/>
          <w:lang w:eastAsia="ar-SA"/>
        </w:rPr>
      </w:pPr>
      <w:r w:rsidRPr="005674AB">
        <w:t xml:space="preserve">Sharing excessive information, which is surplus to requirements, breaches the Data Protection Act. Therefore, only minimal, relevant and essential information will be shared, </w:t>
      </w:r>
      <w:r w:rsidRPr="00C260EC">
        <w:t xml:space="preserve">necessary </w:t>
      </w:r>
      <w:r>
        <w:t>t</w:t>
      </w:r>
      <w:r w:rsidRPr="00C260EC">
        <w:t>o achieve the stated objectives of the pro</w:t>
      </w:r>
      <w:r w:rsidR="00C506C1">
        <w:t>gramme with any partners</w:t>
      </w:r>
      <w:r w:rsidRPr="00C260EC">
        <w:t>.</w:t>
      </w:r>
    </w:p>
    <w:p w:rsidR="00CA194F" w:rsidRPr="00C260EC" w:rsidRDefault="00CA194F" w:rsidP="00FC4828">
      <w:pPr>
        <w:pStyle w:val="ListParagraph"/>
      </w:pPr>
    </w:p>
    <w:p w:rsidR="00CA194F" w:rsidRPr="00FC4828" w:rsidRDefault="00CA194F" w:rsidP="00FC4828">
      <w:pPr>
        <w:pStyle w:val="Heading2"/>
      </w:pPr>
      <w:r w:rsidRPr="00FC4828">
        <w:t>Legal provisions</w:t>
      </w:r>
    </w:p>
    <w:p w:rsidR="00CA194F" w:rsidRPr="00E3478C" w:rsidRDefault="00CA194F" w:rsidP="00F44D6E">
      <w:pPr>
        <w:pStyle w:val="ListParagraph"/>
        <w:rPr>
          <w:b/>
          <w:sz w:val="20"/>
        </w:rPr>
      </w:pPr>
      <w:r w:rsidRPr="00E3478C">
        <w:t>The Data Protection Act prohibits the processing of personal information unless a Schedule II condition can be met and in the case of sensitive personal information a Schedule III condition must also met.</w:t>
      </w:r>
    </w:p>
    <w:p w:rsidR="00CA194F" w:rsidRPr="006B4C08" w:rsidRDefault="00CA194F" w:rsidP="006B1CE3">
      <w:pPr>
        <w:pStyle w:val="ListParagraph"/>
      </w:pPr>
      <w:r w:rsidRPr="006B4C08">
        <w:t xml:space="preserve">In order to identify families who meet the </w:t>
      </w:r>
      <w:r w:rsidRPr="006B1CE3">
        <w:t>Governmen</w:t>
      </w:r>
      <w:r w:rsidR="003170A0">
        <w:t>t’s Troubled Families criteria and</w:t>
      </w:r>
      <w:r w:rsidRPr="006B1CE3">
        <w:t xml:space="preserve"> agreed local criteria and make a decision about whether the families should be approached to receive intensive support through the Warwickshire Priority Families Programme, </w:t>
      </w:r>
      <w:r w:rsidRPr="006B4C08">
        <w:t xml:space="preserve">parties to this agreement will rely upon the following legislation to justify sharing of information under both Schedule II and III of the Data Protection Act. </w:t>
      </w:r>
    </w:p>
    <w:p w:rsidR="00CA194F" w:rsidRPr="006B4C08" w:rsidRDefault="00CA194F" w:rsidP="00F44D6E">
      <w:pPr>
        <w:pStyle w:val="ListParagraph"/>
      </w:pPr>
      <w:r w:rsidRPr="006B4C08">
        <w:t xml:space="preserve">Once contact has been made with a family then explicit written consent to continue to share and process the personal information will be sought from each adult family member and young persons over the age of 16 as well as </w:t>
      </w:r>
      <w:r w:rsidRPr="006B4C08">
        <w:rPr>
          <w:b/>
        </w:rPr>
        <w:t xml:space="preserve">young persons from age 12 onwards if considered mature enough to understand and give consent. </w:t>
      </w:r>
    </w:p>
    <w:p w:rsidR="00CA194F" w:rsidRPr="006B4C08" w:rsidRDefault="00CA194F" w:rsidP="00F44D6E">
      <w:pPr>
        <w:pStyle w:val="ListParagraph"/>
      </w:pPr>
      <w:r w:rsidRPr="006B4C08">
        <w:t xml:space="preserve">A worker will explain the obligations and benefits of participating in the Programme before obtaining a signature on the consent form. Families will also be informed of their right to withdraw consent. Consent will be recorded on the family case file and checked as part of the case supervision process. Copies of the consent form will be provided to other parties working with the family who are asked to share their information. </w:t>
      </w:r>
    </w:p>
    <w:p w:rsidR="00CA194F" w:rsidRPr="006B4C08" w:rsidRDefault="00CA194F" w:rsidP="00F44D6E">
      <w:pPr>
        <w:pStyle w:val="ListParagraph"/>
      </w:pPr>
      <w:r w:rsidRPr="006B4C08">
        <w:t xml:space="preserve">Consent will be reviewed with family members as part of the process of developing and agreeing the family plan and the family will confirm their on-going consent in signing the family plan. </w:t>
      </w:r>
    </w:p>
    <w:p w:rsidR="00CA194F" w:rsidRPr="006B4C08" w:rsidRDefault="00CA194F" w:rsidP="00F44D6E">
      <w:pPr>
        <w:pStyle w:val="ListParagraph"/>
      </w:pPr>
      <w:r w:rsidRPr="006B4C08">
        <w:t>In the event that consent is withdrawn at any point, this will be recorded on the case file and the individual / family will be informed of the consequences of withdrawing consent and all known involved parties will be informed.</w:t>
      </w:r>
    </w:p>
    <w:p w:rsidR="00CA194F" w:rsidRPr="006B4C08" w:rsidRDefault="00CA194F" w:rsidP="00F44D6E">
      <w:pPr>
        <w:pStyle w:val="ListParagraph"/>
        <w:rPr>
          <w:b/>
        </w:rPr>
      </w:pPr>
      <w:r w:rsidRPr="006B4C08">
        <w:t>If consent cannot be obtained from all family members or is withdrawn, there may still be a risk based justification for sharing information in accordance with the legislation set out below.</w:t>
      </w:r>
    </w:p>
    <w:p w:rsidR="00CA194F" w:rsidRPr="006B4C08" w:rsidRDefault="00CA194F" w:rsidP="006B4C08">
      <w:pPr>
        <w:pStyle w:val="ListParagraph"/>
      </w:pPr>
    </w:p>
    <w:p w:rsidR="00CA194F" w:rsidRPr="00E06005" w:rsidRDefault="00CA194F" w:rsidP="00F44D6E">
      <w:pPr>
        <w:pStyle w:val="Heading3"/>
      </w:pPr>
      <w:r w:rsidRPr="00E06005">
        <w:t xml:space="preserve">Crime &amp; </w:t>
      </w:r>
      <w:proofErr w:type="spellStart"/>
      <w:r w:rsidRPr="00E06005">
        <w:t>Anti Social</w:t>
      </w:r>
      <w:proofErr w:type="spellEnd"/>
      <w:r w:rsidRPr="00E06005">
        <w:t xml:space="preserve"> Behaviour</w:t>
      </w:r>
    </w:p>
    <w:p w:rsidR="00CA194F" w:rsidRDefault="00CA194F" w:rsidP="00CA194F">
      <w:pPr>
        <w:pStyle w:val="Default"/>
        <w:ind w:hanging="540"/>
        <w:rPr>
          <w:rFonts w:ascii="Arial" w:hAnsi="Arial" w:cs="Arial"/>
        </w:rPr>
      </w:pPr>
    </w:p>
    <w:p w:rsidR="00CA194F" w:rsidRPr="00A77D17" w:rsidRDefault="00CA194F" w:rsidP="00CA194F">
      <w:pPr>
        <w:autoSpaceDE w:val="0"/>
        <w:autoSpaceDN w:val="0"/>
        <w:adjustRightInd w:val="0"/>
        <w:rPr>
          <w:rFonts w:cs="Arial"/>
          <w:color w:val="000000"/>
          <w:szCs w:val="26"/>
        </w:rPr>
      </w:pPr>
      <w:r w:rsidRPr="00A77D17">
        <w:rPr>
          <w:rFonts w:cs="Arial"/>
          <w:b/>
          <w:bCs/>
          <w:color w:val="000000"/>
          <w:szCs w:val="26"/>
        </w:rPr>
        <w:t xml:space="preserve">Crime and Disorder Act </w:t>
      </w:r>
      <w:r>
        <w:rPr>
          <w:rFonts w:cs="Arial"/>
          <w:b/>
          <w:bCs/>
          <w:color w:val="000000"/>
          <w:szCs w:val="26"/>
        </w:rPr>
        <w:t xml:space="preserve">s115 </w:t>
      </w:r>
      <w:r w:rsidRPr="00EA4DE0">
        <w:rPr>
          <w:rFonts w:cs="Arial"/>
          <w:szCs w:val="26"/>
        </w:rPr>
        <w:t>-</w:t>
      </w:r>
      <w:r>
        <w:rPr>
          <w:rFonts w:cs="Arial"/>
          <w:b/>
          <w:bCs/>
          <w:color w:val="000000"/>
          <w:szCs w:val="26"/>
        </w:rPr>
        <w:t xml:space="preserve"> </w:t>
      </w:r>
      <w:r w:rsidRPr="00A77D17">
        <w:rPr>
          <w:rFonts w:cs="Arial"/>
          <w:color w:val="000000"/>
          <w:szCs w:val="26"/>
        </w:rPr>
        <w:t>This provision allows the police, local authorities, health</w:t>
      </w:r>
      <w:r>
        <w:rPr>
          <w:rFonts w:cs="Arial"/>
          <w:color w:val="000000"/>
          <w:szCs w:val="26"/>
        </w:rPr>
        <w:t xml:space="preserve"> </w:t>
      </w:r>
      <w:r w:rsidRPr="00A77D17">
        <w:rPr>
          <w:rFonts w:cs="Arial"/>
          <w:color w:val="000000"/>
          <w:szCs w:val="26"/>
        </w:rPr>
        <w:t xml:space="preserve">authorities, probation trusts to share information about any person for the purposes of preventing future crime and disorder. </w:t>
      </w:r>
    </w:p>
    <w:p w:rsidR="00CA194F" w:rsidRDefault="00CA194F" w:rsidP="00CA194F">
      <w:pPr>
        <w:pStyle w:val="Default"/>
        <w:ind w:hanging="540"/>
        <w:rPr>
          <w:rFonts w:ascii="Arial" w:hAnsi="Arial" w:cs="Arial"/>
          <w:b/>
          <w:bCs/>
          <w:sz w:val="22"/>
          <w:szCs w:val="26"/>
        </w:rPr>
      </w:pPr>
    </w:p>
    <w:p w:rsidR="00CA194F" w:rsidRPr="00A77D17" w:rsidRDefault="00CA194F" w:rsidP="00CA194F">
      <w:pPr>
        <w:pStyle w:val="Default"/>
        <w:rPr>
          <w:rFonts w:ascii="Arial" w:hAnsi="Arial" w:cs="Arial"/>
          <w:sz w:val="20"/>
        </w:rPr>
      </w:pPr>
      <w:r w:rsidRPr="00A77D17">
        <w:rPr>
          <w:rFonts w:ascii="Arial" w:hAnsi="Arial" w:cs="Arial"/>
          <w:b/>
          <w:bCs/>
          <w:sz w:val="22"/>
          <w:szCs w:val="26"/>
        </w:rPr>
        <w:lastRenderedPageBreak/>
        <w:t>Crime &amp; Disorder Act 1998</w:t>
      </w:r>
      <w:r>
        <w:rPr>
          <w:rFonts w:ascii="Arial" w:hAnsi="Arial" w:cs="Arial"/>
          <w:b/>
          <w:bCs/>
          <w:sz w:val="22"/>
          <w:szCs w:val="26"/>
        </w:rPr>
        <w:t xml:space="preserve"> s17</w:t>
      </w:r>
      <w:r w:rsidRPr="00A77D17">
        <w:rPr>
          <w:rFonts w:ascii="Arial" w:hAnsi="Arial" w:cs="Arial"/>
          <w:b/>
          <w:bCs/>
          <w:sz w:val="22"/>
          <w:szCs w:val="26"/>
        </w:rPr>
        <w:t xml:space="preserve"> </w:t>
      </w:r>
      <w:r w:rsidRPr="00A77D17">
        <w:rPr>
          <w:rFonts w:ascii="Arial" w:hAnsi="Arial" w:cs="Arial"/>
          <w:sz w:val="22"/>
          <w:szCs w:val="26"/>
        </w:rPr>
        <w:t xml:space="preserve">- places a statutory duty on every local authority to exercise its various functions with due regard to the need to do all that it reasonably can to prevent crime and disorder in its area. This includes anti-social </w:t>
      </w:r>
      <w:r w:rsidRPr="00DA5048">
        <w:rPr>
          <w:rFonts w:ascii="Arial" w:hAnsi="Arial" w:cs="Arial"/>
          <w:sz w:val="22"/>
          <w:szCs w:val="26"/>
        </w:rPr>
        <w:t>behaviour</w:t>
      </w:r>
      <w:r w:rsidRPr="00A77D17">
        <w:rPr>
          <w:rFonts w:ascii="Arial" w:hAnsi="Arial" w:cs="Arial"/>
          <w:sz w:val="22"/>
          <w:szCs w:val="26"/>
        </w:rPr>
        <w:t xml:space="preserve"> adversely affecting the local environment.</w:t>
      </w:r>
    </w:p>
    <w:p w:rsidR="00CA194F" w:rsidRDefault="00CA194F" w:rsidP="00CA194F">
      <w:pPr>
        <w:pStyle w:val="Default"/>
        <w:ind w:hanging="540"/>
        <w:rPr>
          <w:rFonts w:ascii="Arial" w:hAnsi="Arial" w:cs="Arial"/>
        </w:rPr>
      </w:pPr>
    </w:p>
    <w:p w:rsidR="00CA194F" w:rsidRDefault="00CA194F" w:rsidP="00CA194F">
      <w:pPr>
        <w:pStyle w:val="Default"/>
        <w:rPr>
          <w:rFonts w:ascii="Arial" w:hAnsi="Arial" w:cs="Arial"/>
          <w:sz w:val="20"/>
          <w:szCs w:val="20"/>
        </w:rPr>
      </w:pPr>
      <w:r w:rsidRPr="00A77D17">
        <w:rPr>
          <w:rFonts w:ascii="Arial" w:hAnsi="Arial" w:cs="Arial"/>
          <w:b/>
          <w:bCs/>
          <w:sz w:val="22"/>
          <w:szCs w:val="26"/>
        </w:rPr>
        <w:t>Crime and Disorder Act 1998, s37</w:t>
      </w:r>
      <w:r>
        <w:rPr>
          <w:rFonts w:ascii="Arial" w:hAnsi="Arial" w:cs="Arial"/>
          <w:i/>
          <w:iCs/>
          <w:sz w:val="20"/>
          <w:szCs w:val="20"/>
        </w:rPr>
        <w:t xml:space="preserve"> - </w:t>
      </w:r>
      <w:r w:rsidRPr="00A77D17">
        <w:rPr>
          <w:rFonts w:ascii="Arial" w:hAnsi="Arial" w:cs="Arial"/>
          <w:sz w:val="22"/>
          <w:szCs w:val="26"/>
        </w:rPr>
        <w:t>Everyone carrying out youth justice functions must have regard to the aim of the youth justice system to prevent offending by children and young people.</w:t>
      </w:r>
      <w:r w:rsidRPr="00854360">
        <w:rPr>
          <w:rFonts w:ascii="Arial" w:hAnsi="Arial" w:cs="Arial"/>
          <w:sz w:val="20"/>
          <w:szCs w:val="20"/>
        </w:rPr>
        <w:t xml:space="preserve"> </w:t>
      </w:r>
    </w:p>
    <w:p w:rsidR="00CA194F" w:rsidRDefault="00CA194F" w:rsidP="00CA194F">
      <w:pPr>
        <w:pStyle w:val="Default"/>
        <w:ind w:left="-567"/>
        <w:rPr>
          <w:rFonts w:ascii="Arial" w:hAnsi="Arial" w:cs="Arial"/>
          <w:b/>
          <w:sz w:val="22"/>
          <w:u w:val="single"/>
        </w:rPr>
      </w:pPr>
    </w:p>
    <w:p w:rsidR="00CA194F" w:rsidRPr="00E06005" w:rsidRDefault="00CA194F" w:rsidP="00F44D6E">
      <w:pPr>
        <w:pStyle w:val="Heading3"/>
        <w:rPr>
          <w:sz w:val="20"/>
          <w:szCs w:val="20"/>
        </w:rPr>
      </w:pPr>
      <w:r w:rsidRPr="00E06005">
        <w:t>Education</w:t>
      </w:r>
    </w:p>
    <w:p w:rsidR="00CA194F" w:rsidRDefault="00CA194F" w:rsidP="00CA194F">
      <w:pPr>
        <w:pStyle w:val="Default"/>
        <w:ind w:hanging="540"/>
        <w:rPr>
          <w:rFonts w:ascii="Arial" w:hAnsi="Arial" w:cs="Arial"/>
        </w:rPr>
      </w:pPr>
    </w:p>
    <w:p w:rsidR="00CA194F" w:rsidRPr="00391DDF" w:rsidRDefault="00CA194F" w:rsidP="00CA194F">
      <w:pPr>
        <w:pStyle w:val="Default"/>
        <w:rPr>
          <w:rFonts w:ascii="Arial" w:hAnsi="Arial" w:cs="Arial"/>
          <w:sz w:val="20"/>
          <w:szCs w:val="20"/>
        </w:rPr>
      </w:pPr>
      <w:r w:rsidRPr="00244F80">
        <w:rPr>
          <w:rFonts w:ascii="Arial" w:hAnsi="Arial" w:cs="Arial"/>
          <w:b/>
          <w:bCs/>
          <w:sz w:val="22"/>
          <w:szCs w:val="26"/>
        </w:rPr>
        <w:t>Children Act 1989 s17</w:t>
      </w:r>
      <w:r>
        <w:rPr>
          <w:rFonts w:ascii="Arial" w:hAnsi="Arial" w:cs="Arial"/>
        </w:rPr>
        <w:t xml:space="preserve"> - </w:t>
      </w:r>
      <w:r w:rsidRPr="00244F80">
        <w:rPr>
          <w:rFonts w:ascii="Arial" w:hAnsi="Arial" w:cs="Arial"/>
          <w:sz w:val="22"/>
          <w:szCs w:val="26"/>
        </w:rPr>
        <w:t>Local authorities can request information from any of the list (detailed under s47 below) where it will help to provide services for children in need, or any other functions under part 3 of the Children Act 1989.</w:t>
      </w:r>
      <w:r w:rsidRPr="00391DDF">
        <w:rPr>
          <w:rFonts w:ascii="Arial" w:hAnsi="Arial" w:cs="Arial"/>
          <w:sz w:val="20"/>
          <w:szCs w:val="20"/>
        </w:rPr>
        <w:t xml:space="preserve"> </w:t>
      </w:r>
      <w:r>
        <w:rPr>
          <w:rFonts w:ascii="Arial" w:hAnsi="Arial" w:cs="Arial"/>
          <w:sz w:val="20"/>
          <w:szCs w:val="20"/>
        </w:rPr>
        <w:br/>
      </w:r>
    </w:p>
    <w:p w:rsidR="00CA194F" w:rsidRPr="00EA4DE0" w:rsidRDefault="00CA194F" w:rsidP="00CA194F">
      <w:pPr>
        <w:pStyle w:val="Default"/>
        <w:rPr>
          <w:rFonts w:ascii="Arial" w:hAnsi="Arial" w:cs="Arial"/>
          <w:sz w:val="22"/>
          <w:szCs w:val="20"/>
        </w:rPr>
      </w:pPr>
      <w:r w:rsidRPr="0089691D">
        <w:rPr>
          <w:rFonts w:ascii="Arial" w:hAnsi="Arial" w:cs="Arial"/>
          <w:b/>
          <w:iCs/>
          <w:sz w:val="22"/>
          <w:szCs w:val="20"/>
        </w:rPr>
        <w:t>Children Act 1989, s47</w:t>
      </w:r>
      <w:r>
        <w:rPr>
          <w:rFonts w:ascii="Arial" w:hAnsi="Arial" w:cs="Arial"/>
          <w:b/>
          <w:i/>
          <w:iCs/>
          <w:sz w:val="22"/>
          <w:szCs w:val="20"/>
        </w:rPr>
        <w:t xml:space="preserve"> </w:t>
      </w:r>
      <w:r>
        <w:rPr>
          <w:rFonts w:ascii="Arial" w:hAnsi="Arial" w:cs="Arial"/>
        </w:rPr>
        <w:t>-</w:t>
      </w:r>
      <w:r>
        <w:rPr>
          <w:rFonts w:ascii="Arial" w:hAnsi="Arial" w:cs="Arial"/>
          <w:b/>
          <w:i/>
          <w:iCs/>
          <w:sz w:val="22"/>
          <w:szCs w:val="20"/>
        </w:rPr>
        <w:t xml:space="preserve"> </w:t>
      </w:r>
      <w:r w:rsidRPr="00EA4DE0">
        <w:rPr>
          <w:rFonts w:ascii="Arial" w:hAnsi="Arial" w:cs="Arial"/>
          <w:sz w:val="22"/>
          <w:szCs w:val="20"/>
        </w:rPr>
        <w:t xml:space="preserve">Section 47 places a duty on local authorities to make enquiries where they have reasonable cause to suspect that a child in their area may be at risk of suffering significant harm. Section 47 states that unless in all the circumstances it would be unreasonable for them to do so, the following authorities must assist with these enquiries: </w:t>
      </w:r>
    </w:p>
    <w:p w:rsidR="00CA194F" w:rsidRPr="000278B3" w:rsidRDefault="00CA194F" w:rsidP="000278B3">
      <w:pPr>
        <w:pStyle w:val="ListNumber"/>
        <w:numPr>
          <w:ilvl w:val="0"/>
          <w:numId w:val="27"/>
        </w:numPr>
      </w:pPr>
      <w:r w:rsidRPr="000278B3">
        <w:t xml:space="preserve">any local authority; </w:t>
      </w:r>
    </w:p>
    <w:p w:rsidR="00CA194F" w:rsidRPr="000278B3" w:rsidRDefault="00CA194F" w:rsidP="000278B3">
      <w:pPr>
        <w:pStyle w:val="ListNumber"/>
        <w:numPr>
          <w:ilvl w:val="0"/>
          <w:numId w:val="27"/>
        </w:numPr>
      </w:pPr>
      <w:r w:rsidRPr="000278B3">
        <w:t xml:space="preserve">any local education authority; </w:t>
      </w:r>
    </w:p>
    <w:p w:rsidR="00CA194F" w:rsidRPr="000278B3" w:rsidRDefault="00CA194F" w:rsidP="000278B3">
      <w:pPr>
        <w:pStyle w:val="ListNumber"/>
        <w:numPr>
          <w:ilvl w:val="0"/>
          <w:numId w:val="27"/>
        </w:numPr>
      </w:pPr>
      <w:r w:rsidRPr="000278B3">
        <w:t xml:space="preserve">any housing authority; </w:t>
      </w:r>
    </w:p>
    <w:p w:rsidR="00CA194F" w:rsidRPr="000278B3" w:rsidRDefault="00CA194F" w:rsidP="000278B3">
      <w:pPr>
        <w:pStyle w:val="ListNumber"/>
        <w:numPr>
          <w:ilvl w:val="0"/>
          <w:numId w:val="27"/>
        </w:numPr>
      </w:pPr>
      <w:r w:rsidRPr="000278B3">
        <w:t xml:space="preserve">any health authority; </w:t>
      </w:r>
    </w:p>
    <w:p w:rsidR="00CA194F" w:rsidRPr="000278B3" w:rsidRDefault="00CA194F" w:rsidP="000278B3">
      <w:pPr>
        <w:pStyle w:val="ListNumber"/>
        <w:numPr>
          <w:ilvl w:val="0"/>
          <w:numId w:val="27"/>
        </w:numPr>
      </w:pPr>
      <w:proofErr w:type="gramStart"/>
      <w:r w:rsidRPr="000278B3">
        <w:t>any</w:t>
      </w:r>
      <w:proofErr w:type="gramEnd"/>
      <w:r w:rsidRPr="000278B3">
        <w:t xml:space="preserve"> person authorised by the Secretary of State.</w:t>
      </w:r>
    </w:p>
    <w:p w:rsidR="00CA194F" w:rsidRDefault="00CA194F" w:rsidP="00CA194F">
      <w:pPr>
        <w:pStyle w:val="Default"/>
        <w:ind w:hanging="540"/>
        <w:rPr>
          <w:rFonts w:ascii="Arial" w:hAnsi="Arial" w:cs="Arial"/>
          <w:b/>
        </w:rPr>
      </w:pPr>
    </w:p>
    <w:p w:rsidR="00CA194F" w:rsidRPr="00EA4DE0" w:rsidRDefault="00CA194F" w:rsidP="00CA194F">
      <w:pPr>
        <w:pStyle w:val="Default"/>
        <w:rPr>
          <w:rFonts w:ascii="Arial" w:hAnsi="Arial" w:cs="Arial"/>
          <w:sz w:val="22"/>
          <w:szCs w:val="20"/>
        </w:rPr>
      </w:pPr>
      <w:proofErr w:type="gramStart"/>
      <w:r w:rsidRPr="0089691D">
        <w:rPr>
          <w:rFonts w:ascii="Arial" w:hAnsi="Arial" w:cs="Arial"/>
          <w:b/>
          <w:iCs/>
          <w:sz w:val="22"/>
          <w:szCs w:val="20"/>
        </w:rPr>
        <w:t>Children Act 2004, s10</w:t>
      </w:r>
      <w:r>
        <w:rPr>
          <w:rFonts w:ascii="Arial" w:hAnsi="Arial" w:cs="Arial"/>
          <w:i/>
          <w:iCs/>
          <w:sz w:val="20"/>
          <w:szCs w:val="20"/>
        </w:rPr>
        <w:t xml:space="preserve"> - </w:t>
      </w:r>
      <w:r>
        <w:rPr>
          <w:rFonts w:ascii="Arial" w:hAnsi="Arial" w:cs="Arial"/>
          <w:sz w:val="22"/>
          <w:szCs w:val="20"/>
        </w:rPr>
        <w:t>Duty to co-operate.</w:t>
      </w:r>
      <w:proofErr w:type="gramEnd"/>
      <w:r>
        <w:rPr>
          <w:rFonts w:ascii="Arial" w:hAnsi="Arial" w:cs="Arial"/>
          <w:sz w:val="22"/>
          <w:szCs w:val="20"/>
        </w:rPr>
        <w:t xml:space="preserve"> </w:t>
      </w:r>
      <w:r w:rsidRPr="00EA4DE0">
        <w:rPr>
          <w:rFonts w:ascii="Arial" w:hAnsi="Arial" w:cs="Arial"/>
          <w:sz w:val="22"/>
          <w:szCs w:val="20"/>
        </w:rPr>
        <w:t xml:space="preserve">Duty on each </w:t>
      </w:r>
      <w:proofErr w:type="gramStart"/>
      <w:r w:rsidRPr="00EA4DE0">
        <w:rPr>
          <w:rFonts w:ascii="Arial" w:hAnsi="Arial" w:cs="Arial"/>
          <w:sz w:val="22"/>
          <w:szCs w:val="20"/>
        </w:rPr>
        <w:t>children’s</w:t>
      </w:r>
      <w:proofErr w:type="gramEnd"/>
      <w:r w:rsidRPr="00EA4DE0">
        <w:rPr>
          <w:rFonts w:ascii="Arial" w:hAnsi="Arial" w:cs="Arial"/>
          <w:sz w:val="22"/>
          <w:szCs w:val="20"/>
        </w:rPr>
        <w:t xml:space="preserve"> services authority to make arrangements to promote co-operation between itself and relevant partner agencies to improve the well-being of children in their area in relation to: </w:t>
      </w:r>
    </w:p>
    <w:p w:rsidR="00CA194F" w:rsidRPr="000278B3" w:rsidRDefault="00CA194F" w:rsidP="000278B3">
      <w:pPr>
        <w:pStyle w:val="ListNumber"/>
        <w:numPr>
          <w:ilvl w:val="0"/>
          <w:numId w:val="27"/>
        </w:numPr>
      </w:pPr>
      <w:r w:rsidRPr="000278B3">
        <w:t xml:space="preserve">physical and mental health, and emotional well-being; </w:t>
      </w:r>
    </w:p>
    <w:p w:rsidR="00CA194F" w:rsidRPr="000278B3" w:rsidRDefault="00CA194F" w:rsidP="000278B3">
      <w:pPr>
        <w:pStyle w:val="ListNumber"/>
        <w:numPr>
          <w:ilvl w:val="0"/>
          <w:numId w:val="27"/>
        </w:numPr>
      </w:pPr>
      <w:r w:rsidRPr="000278B3">
        <w:t xml:space="preserve">protection from harm and neglect; </w:t>
      </w:r>
    </w:p>
    <w:p w:rsidR="00CA194F" w:rsidRPr="000278B3" w:rsidRDefault="00CA194F" w:rsidP="000278B3">
      <w:pPr>
        <w:pStyle w:val="ListNumber"/>
        <w:numPr>
          <w:ilvl w:val="0"/>
          <w:numId w:val="27"/>
        </w:numPr>
      </w:pPr>
      <w:r w:rsidRPr="000278B3">
        <w:t xml:space="preserve">education, training and recreation; </w:t>
      </w:r>
    </w:p>
    <w:p w:rsidR="00CA194F" w:rsidRPr="000278B3" w:rsidRDefault="00CA194F" w:rsidP="000278B3">
      <w:pPr>
        <w:pStyle w:val="ListNumber"/>
        <w:numPr>
          <w:ilvl w:val="0"/>
          <w:numId w:val="27"/>
        </w:numPr>
      </w:pPr>
      <w:r w:rsidRPr="000278B3">
        <w:t xml:space="preserve">making a positive contribution to society; </w:t>
      </w:r>
    </w:p>
    <w:p w:rsidR="00CA194F" w:rsidRPr="000278B3" w:rsidRDefault="00CA194F" w:rsidP="000278B3">
      <w:pPr>
        <w:pStyle w:val="ListNumber"/>
        <w:numPr>
          <w:ilvl w:val="0"/>
          <w:numId w:val="27"/>
        </w:numPr>
      </w:pPr>
      <w:proofErr w:type="gramStart"/>
      <w:r w:rsidRPr="000278B3">
        <w:t>social</w:t>
      </w:r>
      <w:proofErr w:type="gramEnd"/>
      <w:r w:rsidRPr="000278B3">
        <w:t xml:space="preserve"> and economic well-being. </w:t>
      </w:r>
    </w:p>
    <w:p w:rsidR="00CA194F" w:rsidRPr="00EA4DE0" w:rsidRDefault="00CA194F" w:rsidP="00CA194F">
      <w:pPr>
        <w:pStyle w:val="Default"/>
        <w:rPr>
          <w:rFonts w:ascii="Arial" w:hAnsi="Arial" w:cs="Arial"/>
          <w:sz w:val="22"/>
          <w:szCs w:val="20"/>
        </w:rPr>
      </w:pPr>
      <w:r w:rsidRPr="00EA4DE0">
        <w:rPr>
          <w:rFonts w:ascii="Arial" w:hAnsi="Arial" w:cs="Arial"/>
          <w:sz w:val="22"/>
          <w:szCs w:val="20"/>
        </w:rPr>
        <w:t xml:space="preserve"> </w:t>
      </w:r>
    </w:p>
    <w:p w:rsidR="00CA194F" w:rsidRPr="00EA4DE0" w:rsidRDefault="00CA194F" w:rsidP="00CA194F">
      <w:pPr>
        <w:pStyle w:val="Default"/>
        <w:rPr>
          <w:rFonts w:ascii="Arial" w:hAnsi="Arial" w:cs="Arial"/>
          <w:sz w:val="22"/>
          <w:szCs w:val="20"/>
        </w:rPr>
      </w:pPr>
      <w:r w:rsidRPr="00EA4DE0">
        <w:rPr>
          <w:rFonts w:ascii="Arial" w:hAnsi="Arial" w:cs="Arial"/>
          <w:sz w:val="22"/>
          <w:szCs w:val="20"/>
        </w:rPr>
        <w:t xml:space="preserve">The section 10 guidance states that good information sharing is </w:t>
      </w:r>
      <w:proofErr w:type="gramStart"/>
      <w:r w:rsidRPr="00EA4DE0">
        <w:rPr>
          <w:rFonts w:ascii="Arial" w:hAnsi="Arial" w:cs="Arial"/>
          <w:sz w:val="22"/>
          <w:szCs w:val="20"/>
        </w:rPr>
        <w:t>key</w:t>
      </w:r>
      <w:proofErr w:type="gramEnd"/>
      <w:r w:rsidRPr="00EA4DE0">
        <w:rPr>
          <w:rFonts w:ascii="Arial" w:hAnsi="Arial" w:cs="Arial"/>
          <w:sz w:val="22"/>
          <w:szCs w:val="20"/>
        </w:rPr>
        <w:t xml:space="preserve"> to successful collaborative working and under this section agencies should have arrangements in place to ensure information is shared for strategic planning purposes and to support effective service delivery. </w:t>
      </w:r>
    </w:p>
    <w:p w:rsidR="00963776" w:rsidRDefault="00963776" w:rsidP="00CA194F">
      <w:pPr>
        <w:pStyle w:val="Default"/>
        <w:ind w:hanging="540"/>
        <w:rPr>
          <w:rFonts w:ascii="Arial" w:hAnsi="Arial" w:cs="Arial"/>
          <w:b/>
          <w:iCs/>
          <w:sz w:val="22"/>
          <w:szCs w:val="20"/>
        </w:rPr>
      </w:pPr>
    </w:p>
    <w:p w:rsidR="00CA194F" w:rsidRDefault="00CA194F" w:rsidP="00963776">
      <w:pPr>
        <w:pStyle w:val="Default"/>
        <w:rPr>
          <w:rFonts w:ascii="Arial" w:hAnsi="Arial" w:cs="Arial"/>
          <w:sz w:val="22"/>
          <w:szCs w:val="20"/>
        </w:rPr>
      </w:pPr>
      <w:proofErr w:type="gramStart"/>
      <w:r w:rsidRPr="00C656BA">
        <w:rPr>
          <w:rFonts w:ascii="Arial" w:hAnsi="Arial" w:cs="Arial"/>
          <w:b/>
          <w:iCs/>
          <w:sz w:val="22"/>
          <w:szCs w:val="20"/>
        </w:rPr>
        <w:t>Education Act 2002, s21</w:t>
      </w:r>
      <w:r w:rsidRPr="00EA4DE0">
        <w:rPr>
          <w:rFonts w:ascii="Arial" w:hAnsi="Arial" w:cs="Arial"/>
          <w:i/>
          <w:iCs/>
          <w:sz w:val="22"/>
          <w:szCs w:val="20"/>
        </w:rPr>
        <w:t xml:space="preserve"> </w:t>
      </w:r>
      <w:r>
        <w:rPr>
          <w:rFonts w:ascii="Arial" w:hAnsi="Arial" w:cs="Arial"/>
          <w:i/>
          <w:iCs/>
          <w:sz w:val="22"/>
          <w:szCs w:val="20"/>
        </w:rPr>
        <w:t xml:space="preserve">- </w:t>
      </w:r>
      <w:r w:rsidRPr="00EA4DE0">
        <w:rPr>
          <w:rFonts w:ascii="Arial" w:hAnsi="Arial" w:cs="Arial"/>
          <w:sz w:val="22"/>
          <w:szCs w:val="20"/>
        </w:rPr>
        <w:t>Duty on the governing body of a maintained school to promote the well-being of pupils at the school.</w:t>
      </w:r>
      <w:proofErr w:type="gramEnd"/>
      <w:r w:rsidRPr="00EA4DE0">
        <w:rPr>
          <w:rFonts w:ascii="Arial" w:hAnsi="Arial" w:cs="Arial"/>
          <w:sz w:val="22"/>
          <w:szCs w:val="20"/>
        </w:rPr>
        <w:t xml:space="preserve"> Well-being in this</w:t>
      </w:r>
      <w:r>
        <w:rPr>
          <w:rFonts w:ascii="Arial" w:hAnsi="Arial" w:cs="Arial"/>
          <w:sz w:val="22"/>
          <w:szCs w:val="20"/>
        </w:rPr>
        <w:t xml:space="preserve"> </w:t>
      </w:r>
      <w:r w:rsidRPr="00EA4DE0">
        <w:rPr>
          <w:rFonts w:ascii="Arial" w:hAnsi="Arial" w:cs="Arial"/>
          <w:sz w:val="22"/>
          <w:szCs w:val="20"/>
        </w:rPr>
        <w:t xml:space="preserve">section is defined with reference to section 10 of the Children Act 2004. This duty extends the responsibility of the governing body and maintained schools beyond that of educational achievement and highlights the role of a school in all aspects of the child’s life. </w:t>
      </w:r>
    </w:p>
    <w:p w:rsidR="00CA194F" w:rsidRPr="00EA4DE0" w:rsidRDefault="00CA194F" w:rsidP="00CA194F">
      <w:pPr>
        <w:pStyle w:val="Default"/>
        <w:ind w:hanging="540"/>
        <w:rPr>
          <w:rFonts w:ascii="Arial" w:hAnsi="Arial" w:cs="Arial"/>
          <w:sz w:val="22"/>
          <w:szCs w:val="20"/>
        </w:rPr>
      </w:pPr>
    </w:p>
    <w:p w:rsidR="00CA194F" w:rsidRPr="00E06005" w:rsidRDefault="00CA194F" w:rsidP="00F44D6E">
      <w:pPr>
        <w:pStyle w:val="Heading3"/>
      </w:pPr>
      <w:r w:rsidRPr="00E06005">
        <w:t>Employment and Financial</w:t>
      </w:r>
    </w:p>
    <w:p w:rsidR="00CA194F" w:rsidRDefault="00CA194F" w:rsidP="00CA194F">
      <w:pPr>
        <w:pStyle w:val="Default"/>
        <w:ind w:hanging="540"/>
        <w:rPr>
          <w:rFonts w:ascii="Arial" w:hAnsi="Arial" w:cs="Arial"/>
        </w:rPr>
      </w:pPr>
    </w:p>
    <w:p w:rsidR="00CA194F" w:rsidRDefault="00CA194F" w:rsidP="00CA194F">
      <w:pPr>
        <w:autoSpaceDE w:val="0"/>
        <w:autoSpaceDN w:val="0"/>
        <w:adjustRightInd w:val="0"/>
        <w:rPr>
          <w:rFonts w:cs="Arial"/>
          <w:color w:val="000000"/>
          <w:sz w:val="23"/>
          <w:szCs w:val="23"/>
        </w:rPr>
      </w:pPr>
      <w:r w:rsidRPr="007B477B">
        <w:rPr>
          <w:rFonts w:cs="Arial"/>
          <w:b/>
          <w:bCs/>
          <w:color w:val="000000"/>
          <w:sz w:val="23"/>
          <w:szCs w:val="23"/>
        </w:rPr>
        <w:t xml:space="preserve">Welfare Reform Act 2012 </w:t>
      </w:r>
      <w:r>
        <w:rPr>
          <w:rFonts w:cs="Arial"/>
          <w:b/>
          <w:bCs/>
          <w:color w:val="000000"/>
          <w:sz w:val="23"/>
          <w:szCs w:val="23"/>
        </w:rPr>
        <w:t xml:space="preserve">s131 </w:t>
      </w:r>
      <w:r>
        <w:rPr>
          <w:rFonts w:cs="Arial"/>
        </w:rPr>
        <w:t>-</w:t>
      </w:r>
      <w:r w:rsidRPr="007B477B">
        <w:rPr>
          <w:rFonts w:cs="Arial"/>
          <w:color w:val="000000"/>
          <w:sz w:val="23"/>
          <w:szCs w:val="23"/>
        </w:rPr>
        <w:t xml:space="preserve"> </w:t>
      </w:r>
      <w:r w:rsidRPr="00E963F5">
        <w:rPr>
          <w:rFonts w:cs="Arial"/>
          <w:color w:val="000000"/>
          <w:szCs w:val="20"/>
        </w:rPr>
        <w:t xml:space="preserve">The sharing of information with the DWP around the </w:t>
      </w:r>
      <w:proofErr w:type="spellStart"/>
      <w:r w:rsidRPr="00E963F5">
        <w:rPr>
          <w:rFonts w:cs="Arial"/>
          <w:color w:val="000000"/>
          <w:szCs w:val="20"/>
        </w:rPr>
        <w:t>worklessness</w:t>
      </w:r>
      <w:proofErr w:type="spellEnd"/>
      <w:r w:rsidRPr="00E963F5">
        <w:rPr>
          <w:rFonts w:cs="Arial"/>
          <w:color w:val="000000"/>
          <w:szCs w:val="20"/>
        </w:rPr>
        <w:t xml:space="preserve"> and other benefits claimed by the family is covered generally by section 131 of the Act. The secretary of </w:t>
      </w:r>
      <w:proofErr w:type="gramStart"/>
      <w:r w:rsidRPr="00E963F5">
        <w:rPr>
          <w:rFonts w:cs="Arial"/>
          <w:color w:val="000000"/>
          <w:szCs w:val="20"/>
        </w:rPr>
        <w:t>state,</w:t>
      </w:r>
      <w:proofErr w:type="gramEnd"/>
      <w:r w:rsidRPr="00E963F5">
        <w:rPr>
          <w:rFonts w:cs="Arial"/>
          <w:color w:val="000000"/>
          <w:szCs w:val="20"/>
        </w:rPr>
        <w:t xml:space="preserve"> or a person providing services to the Secretary of State, may supply relevant information to a qualifying person for prescribed purposed </w:t>
      </w:r>
      <w:proofErr w:type="spellStart"/>
      <w:r w:rsidRPr="00E963F5">
        <w:rPr>
          <w:rFonts w:cs="Arial"/>
          <w:color w:val="000000"/>
          <w:szCs w:val="20"/>
        </w:rPr>
        <w:t>relatatinf</w:t>
      </w:r>
      <w:proofErr w:type="spellEnd"/>
      <w:r w:rsidRPr="00E963F5">
        <w:rPr>
          <w:rFonts w:cs="Arial"/>
          <w:color w:val="000000"/>
          <w:szCs w:val="20"/>
        </w:rPr>
        <w:t xml:space="preserve"> to welfare services or council tax.</w:t>
      </w:r>
      <w:r>
        <w:rPr>
          <w:rFonts w:cs="Arial"/>
          <w:color w:val="000000"/>
          <w:sz w:val="23"/>
          <w:szCs w:val="23"/>
        </w:rPr>
        <w:t xml:space="preserve"> </w:t>
      </w:r>
    </w:p>
    <w:p w:rsidR="00CA194F" w:rsidRDefault="00CA194F" w:rsidP="00CA194F">
      <w:pPr>
        <w:autoSpaceDE w:val="0"/>
        <w:autoSpaceDN w:val="0"/>
        <w:adjustRightInd w:val="0"/>
        <w:rPr>
          <w:rFonts w:cs="Arial"/>
          <w:color w:val="000000"/>
          <w:sz w:val="23"/>
          <w:szCs w:val="23"/>
        </w:rPr>
      </w:pPr>
    </w:p>
    <w:p w:rsidR="00CA194F" w:rsidRDefault="00CA194F" w:rsidP="00CA194F">
      <w:pPr>
        <w:autoSpaceDE w:val="0"/>
        <w:autoSpaceDN w:val="0"/>
        <w:adjustRightInd w:val="0"/>
        <w:rPr>
          <w:rFonts w:cs="Arial"/>
        </w:rPr>
      </w:pPr>
      <w:r w:rsidRPr="007B477B">
        <w:rPr>
          <w:rFonts w:cs="Arial"/>
          <w:b/>
          <w:bCs/>
          <w:color w:val="000000"/>
          <w:sz w:val="23"/>
          <w:szCs w:val="23"/>
        </w:rPr>
        <w:t xml:space="preserve">Welfare Reform Act 2012 </w:t>
      </w:r>
      <w:r>
        <w:rPr>
          <w:rFonts w:cs="Arial"/>
          <w:b/>
          <w:bCs/>
          <w:color w:val="000000"/>
          <w:sz w:val="23"/>
          <w:szCs w:val="23"/>
        </w:rPr>
        <w:t xml:space="preserve">s131 </w:t>
      </w:r>
      <w:r>
        <w:rPr>
          <w:rFonts w:cs="Arial"/>
        </w:rPr>
        <w:t>-</w:t>
      </w:r>
      <w:r>
        <w:rPr>
          <w:rFonts w:cs="Arial"/>
          <w:b/>
          <w:bCs/>
          <w:color w:val="000000"/>
          <w:sz w:val="23"/>
          <w:szCs w:val="23"/>
        </w:rPr>
        <w:t xml:space="preserve"> </w:t>
      </w:r>
      <w:r w:rsidRPr="00E963F5">
        <w:rPr>
          <w:rFonts w:cs="Arial"/>
          <w:color w:val="000000"/>
          <w:szCs w:val="20"/>
        </w:rPr>
        <w:t>Allows for longer term data sharing powers between DWP, their service providers and local authorities in particular to Troubled Families and their in work and out of work benefits</w:t>
      </w:r>
      <w:r>
        <w:rPr>
          <w:rFonts w:cs="Arial"/>
          <w:color w:val="000000"/>
          <w:szCs w:val="20"/>
        </w:rPr>
        <w:t>.</w:t>
      </w:r>
    </w:p>
    <w:p w:rsidR="00CA194F" w:rsidRDefault="00CA194F" w:rsidP="00CA194F">
      <w:pPr>
        <w:pStyle w:val="Default"/>
        <w:ind w:hanging="540"/>
        <w:rPr>
          <w:rFonts w:ascii="Arial" w:hAnsi="Arial" w:cs="Arial"/>
        </w:rPr>
      </w:pPr>
    </w:p>
    <w:p w:rsidR="00CA194F" w:rsidRPr="00DA5048" w:rsidRDefault="00CA194F" w:rsidP="00F44D6E">
      <w:pPr>
        <w:pStyle w:val="Heading3"/>
      </w:pPr>
      <w:r w:rsidRPr="00DA5048">
        <w:t>Health</w:t>
      </w:r>
    </w:p>
    <w:p w:rsidR="00CA194F" w:rsidRDefault="00CA194F" w:rsidP="00CA194F">
      <w:pPr>
        <w:pStyle w:val="Default"/>
        <w:ind w:left="540" w:hanging="540"/>
        <w:rPr>
          <w:rFonts w:ascii="Arial" w:hAnsi="Arial" w:cs="Arial"/>
          <w:b/>
          <w:sz w:val="22"/>
          <w:u w:val="single"/>
        </w:rPr>
      </w:pPr>
    </w:p>
    <w:p w:rsidR="00CA194F" w:rsidRDefault="00CA194F" w:rsidP="00CA194F">
      <w:pPr>
        <w:pStyle w:val="Default"/>
        <w:rPr>
          <w:rFonts w:ascii="Arial" w:hAnsi="Arial" w:cs="Arial"/>
          <w:sz w:val="23"/>
          <w:szCs w:val="23"/>
        </w:rPr>
      </w:pPr>
      <w:r w:rsidRPr="00EA4DE0">
        <w:rPr>
          <w:rFonts w:ascii="Arial" w:hAnsi="Arial" w:cs="Arial"/>
          <w:b/>
          <w:bCs/>
          <w:sz w:val="22"/>
          <w:szCs w:val="26"/>
        </w:rPr>
        <w:t xml:space="preserve">Children Act 1989 </w:t>
      </w:r>
      <w:r w:rsidRPr="00DA5048">
        <w:rPr>
          <w:rFonts w:ascii="Arial" w:hAnsi="Arial" w:cs="Arial"/>
          <w:b/>
          <w:bCs/>
          <w:sz w:val="22"/>
          <w:szCs w:val="26"/>
        </w:rPr>
        <w:t>s17</w:t>
      </w:r>
      <w:r w:rsidRPr="0089691D">
        <w:rPr>
          <w:rFonts w:ascii="Arial" w:hAnsi="Arial" w:cs="Arial"/>
          <w:b/>
          <w:bCs/>
          <w:sz w:val="22"/>
          <w:szCs w:val="26"/>
        </w:rPr>
        <w:t xml:space="preserve"> and s47</w:t>
      </w:r>
      <w:r>
        <w:rPr>
          <w:rFonts w:ascii="Arial" w:hAnsi="Arial" w:cs="Arial"/>
        </w:rPr>
        <w:t xml:space="preserve">- </w:t>
      </w:r>
      <w:r w:rsidRPr="0089691D">
        <w:rPr>
          <w:rFonts w:ascii="Arial" w:hAnsi="Arial" w:cs="Arial"/>
          <w:sz w:val="23"/>
          <w:szCs w:val="23"/>
        </w:rPr>
        <w:t>As outlined above.</w:t>
      </w:r>
    </w:p>
    <w:p w:rsidR="00CA194F" w:rsidRDefault="00CA194F" w:rsidP="00CA194F">
      <w:pPr>
        <w:pStyle w:val="Default"/>
        <w:rPr>
          <w:rFonts w:ascii="Arial" w:hAnsi="Arial" w:cs="Arial"/>
          <w:sz w:val="23"/>
          <w:szCs w:val="23"/>
        </w:rPr>
      </w:pPr>
    </w:p>
    <w:p w:rsidR="00CA194F" w:rsidRDefault="00CA194F" w:rsidP="00CA194F">
      <w:pPr>
        <w:pStyle w:val="Default"/>
        <w:rPr>
          <w:rFonts w:ascii="Arial" w:hAnsi="Arial" w:cs="Arial"/>
          <w:b/>
          <w:sz w:val="22"/>
          <w:u w:val="single"/>
        </w:rPr>
      </w:pPr>
      <w:r w:rsidRPr="00C656BA">
        <w:rPr>
          <w:rFonts w:ascii="Arial" w:hAnsi="Arial" w:cs="Arial"/>
          <w:b/>
          <w:sz w:val="23"/>
          <w:szCs w:val="23"/>
        </w:rPr>
        <w:t xml:space="preserve">Children Act 1989 s 27 </w:t>
      </w:r>
      <w:r>
        <w:rPr>
          <w:rFonts w:ascii="Arial" w:hAnsi="Arial" w:cs="Arial"/>
          <w:sz w:val="23"/>
          <w:szCs w:val="23"/>
        </w:rPr>
        <w:t>– Authorises Children’s services in meeting their duties to seek assistance from health professionals</w:t>
      </w:r>
    </w:p>
    <w:p w:rsidR="00CA194F" w:rsidRDefault="00CA194F" w:rsidP="00CA194F">
      <w:pPr>
        <w:pStyle w:val="Default"/>
        <w:ind w:left="540" w:hanging="540"/>
        <w:rPr>
          <w:rFonts w:ascii="Arial" w:hAnsi="Arial" w:cs="Arial"/>
          <w:b/>
          <w:sz w:val="22"/>
          <w:u w:val="single"/>
        </w:rPr>
      </w:pPr>
    </w:p>
    <w:p w:rsidR="00CA194F" w:rsidRPr="00DA5048" w:rsidRDefault="00CA194F" w:rsidP="00CA194F">
      <w:pPr>
        <w:pStyle w:val="Default"/>
        <w:ind w:left="540" w:hanging="540"/>
        <w:rPr>
          <w:rFonts w:ascii="Arial" w:hAnsi="Arial" w:cs="Arial"/>
          <w:b/>
          <w:sz w:val="22"/>
          <w:u w:val="single"/>
        </w:rPr>
      </w:pPr>
      <w:r w:rsidRPr="0089691D">
        <w:rPr>
          <w:rFonts w:ascii="Arial" w:hAnsi="Arial" w:cs="Arial"/>
          <w:b/>
          <w:iCs/>
          <w:sz w:val="22"/>
          <w:szCs w:val="20"/>
        </w:rPr>
        <w:t xml:space="preserve">Children Act 2004, s10 </w:t>
      </w:r>
      <w:r w:rsidRPr="0089691D">
        <w:rPr>
          <w:rFonts w:ascii="Arial" w:hAnsi="Arial" w:cs="Arial"/>
          <w:sz w:val="22"/>
        </w:rPr>
        <w:t>– As outlined above</w:t>
      </w:r>
    </w:p>
    <w:p w:rsidR="00CA194F" w:rsidRDefault="00CA194F" w:rsidP="00CA194F">
      <w:pPr>
        <w:pStyle w:val="Default"/>
        <w:ind w:left="540" w:hanging="540"/>
        <w:rPr>
          <w:rFonts w:ascii="Arial" w:hAnsi="Arial" w:cs="Arial"/>
          <w:b/>
          <w:sz w:val="22"/>
          <w:u w:val="single"/>
        </w:rPr>
      </w:pPr>
    </w:p>
    <w:p w:rsidR="00CA194F" w:rsidRPr="00EA4DE0" w:rsidRDefault="00CA194F" w:rsidP="00CA194F">
      <w:pPr>
        <w:pStyle w:val="Default"/>
        <w:rPr>
          <w:rFonts w:ascii="Arial" w:hAnsi="Arial" w:cs="Arial"/>
          <w:sz w:val="22"/>
          <w:szCs w:val="20"/>
        </w:rPr>
      </w:pPr>
      <w:r w:rsidRPr="00C656BA">
        <w:rPr>
          <w:rFonts w:ascii="Arial" w:hAnsi="Arial" w:cs="Arial"/>
          <w:b/>
          <w:iCs/>
          <w:sz w:val="22"/>
          <w:szCs w:val="20"/>
        </w:rPr>
        <w:t>National Health Service Act 2006, s82</w:t>
      </w:r>
      <w:r>
        <w:rPr>
          <w:rFonts w:ascii="Arial" w:hAnsi="Arial" w:cs="Arial"/>
          <w:i/>
          <w:iCs/>
          <w:sz w:val="22"/>
          <w:szCs w:val="20"/>
        </w:rPr>
        <w:t xml:space="preserve"> - </w:t>
      </w:r>
      <w:r w:rsidRPr="00EA4DE0">
        <w:rPr>
          <w:rFonts w:ascii="Arial" w:hAnsi="Arial" w:cs="Arial"/>
          <w:sz w:val="22"/>
          <w:szCs w:val="20"/>
        </w:rPr>
        <w:t xml:space="preserve">Duty on NHS bodies and local authorities to co-operate with one another in order to secure and advance the health and welfare of the people of England and Wales. </w:t>
      </w:r>
    </w:p>
    <w:p w:rsidR="00CA194F" w:rsidRDefault="00CA194F" w:rsidP="00CA194F">
      <w:pPr>
        <w:pStyle w:val="Default"/>
        <w:ind w:left="540" w:hanging="540"/>
        <w:rPr>
          <w:rFonts w:ascii="Arial" w:hAnsi="Arial" w:cs="Arial"/>
          <w:b/>
          <w:sz w:val="22"/>
          <w:u w:val="single"/>
        </w:rPr>
      </w:pPr>
    </w:p>
    <w:p w:rsidR="00CA194F" w:rsidRPr="00E06005" w:rsidRDefault="00CA194F" w:rsidP="00F44D6E">
      <w:pPr>
        <w:pStyle w:val="Heading3"/>
      </w:pPr>
      <w:r w:rsidRPr="00DA5048">
        <w:t>Housing</w:t>
      </w:r>
    </w:p>
    <w:p w:rsidR="00CA194F" w:rsidRDefault="00CA194F" w:rsidP="00CA194F">
      <w:pPr>
        <w:pStyle w:val="Default"/>
        <w:ind w:left="540" w:hanging="540"/>
        <w:rPr>
          <w:rFonts w:ascii="Arial" w:hAnsi="Arial" w:cs="Arial"/>
          <w:b/>
          <w:sz w:val="22"/>
          <w:u w:val="single"/>
        </w:rPr>
      </w:pPr>
    </w:p>
    <w:p w:rsidR="00CA194F" w:rsidRDefault="00CA194F" w:rsidP="00CA194F">
      <w:pPr>
        <w:pStyle w:val="Default"/>
        <w:ind w:left="540" w:hanging="540"/>
        <w:rPr>
          <w:rFonts w:ascii="Arial" w:hAnsi="Arial" w:cs="Arial"/>
          <w:b/>
          <w:sz w:val="22"/>
          <w:u w:val="single"/>
        </w:rPr>
      </w:pPr>
      <w:r w:rsidRPr="00EA4DE0">
        <w:rPr>
          <w:rFonts w:ascii="Arial" w:hAnsi="Arial" w:cs="Arial"/>
          <w:b/>
          <w:bCs/>
          <w:sz w:val="22"/>
          <w:szCs w:val="26"/>
        </w:rPr>
        <w:t>Children Act 1989 s17 and s47</w:t>
      </w:r>
      <w:r>
        <w:rPr>
          <w:rFonts w:ascii="Arial" w:hAnsi="Arial" w:cs="Arial"/>
        </w:rPr>
        <w:t xml:space="preserve">- </w:t>
      </w:r>
      <w:r w:rsidRPr="00EA4DE0">
        <w:rPr>
          <w:rFonts w:ascii="Arial" w:hAnsi="Arial" w:cs="Arial"/>
          <w:sz w:val="23"/>
          <w:szCs w:val="23"/>
        </w:rPr>
        <w:t>As outlined above</w:t>
      </w:r>
    </w:p>
    <w:p w:rsidR="00CA194F" w:rsidRDefault="00CA194F" w:rsidP="00CA194F">
      <w:pPr>
        <w:pStyle w:val="Default"/>
        <w:ind w:left="540" w:hanging="540"/>
        <w:rPr>
          <w:rFonts w:ascii="Arial" w:hAnsi="Arial" w:cs="Arial"/>
          <w:b/>
          <w:sz w:val="22"/>
          <w:u w:val="single"/>
        </w:rPr>
      </w:pPr>
    </w:p>
    <w:p w:rsidR="00CA194F" w:rsidRPr="00EA4DE0" w:rsidRDefault="00CA194F" w:rsidP="00CA194F">
      <w:pPr>
        <w:pStyle w:val="Default"/>
        <w:rPr>
          <w:rFonts w:ascii="Arial" w:hAnsi="Arial" w:cs="Arial"/>
          <w:sz w:val="22"/>
          <w:szCs w:val="20"/>
        </w:rPr>
      </w:pPr>
      <w:r w:rsidRPr="00C656BA">
        <w:rPr>
          <w:rFonts w:ascii="Arial" w:hAnsi="Arial" w:cs="Arial"/>
          <w:b/>
          <w:iCs/>
          <w:sz w:val="22"/>
          <w:szCs w:val="20"/>
        </w:rPr>
        <w:t>Local Government Act 1972 s111</w:t>
      </w:r>
      <w:r w:rsidRPr="00C656BA">
        <w:rPr>
          <w:rFonts w:ascii="Arial" w:hAnsi="Arial" w:cs="Arial"/>
          <w:iCs/>
          <w:sz w:val="22"/>
          <w:szCs w:val="20"/>
        </w:rPr>
        <w:t xml:space="preserve"> - </w:t>
      </w:r>
      <w:r w:rsidRPr="00EA4DE0">
        <w:rPr>
          <w:rFonts w:ascii="Arial" w:hAnsi="Arial" w:cs="Arial"/>
          <w:sz w:val="22"/>
          <w:szCs w:val="20"/>
        </w:rPr>
        <w:t>A local authority shall have power to do anything (whether or not involving the expenditure, borrowing or lending of money or the acquisition or disposal of any property or rights) which is calculated to facilitate, or is conducive or incidental to, the discharge of any of their functions.</w:t>
      </w:r>
    </w:p>
    <w:p w:rsidR="00CA194F" w:rsidRDefault="00CA194F" w:rsidP="00CA194F">
      <w:pPr>
        <w:pStyle w:val="Default"/>
        <w:ind w:left="540" w:hanging="540"/>
        <w:rPr>
          <w:rFonts w:ascii="Arial" w:hAnsi="Arial" w:cs="Arial"/>
          <w:b/>
          <w:sz w:val="22"/>
          <w:u w:val="single"/>
        </w:rPr>
      </w:pPr>
    </w:p>
    <w:p w:rsidR="00CA194F" w:rsidRPr="00EA4DE0" w:rsidRDefault="00CA194F" w:rsidP="00CA194F">
      <w:pPr>
        <w:pStyle w:val="Default"/>
        <w:rPr>
          <w:rFonts w:ascii="Arial" w:hAnsi="Arial" w:cs="Arial"/>
          <w:sz w:val="22"/>
          <w:szCs w:val="20"/>
        </w:rPr>
      </w:pPr>
      <w:r w:rsidRPr="00C656BA">
        <w:rPr>
          <w:rFonts w:ascii="Arial" w:hAnsi="Arial" w:cs="Arial"/>
          <w:b/>
          <w:iCs/>
          <w:sz w:val="22"/>
          <w:szCs w:val="20"/>
        </w:rPr>
        <w:t>Local Government Act 2000 s2</w:t>
      </w:r>
      <w:r>
        <w:rPr>
          <w:rFonts w:ascii="Arial" w:hAnsi="Arial" w:cs="Arial"/>
          <w:b/>
          <w:iCs/>
          <w:sz w:val="22"/>
          <w:szCs w:val="20"/>
        </w:rPr>
        <w:t xml:space="preserve"> </w:t>
      </w:r>
      <w:r w:rsidRPr="00C656BA">
        <w:rPr>
          <w:rFonts w:ascii="Arial" w:hAnsi="Arial" w:cs="Arial"/>
          <w:iCs/>
          <w:sz w:val="22"/>
          <w:szCs w:val="20"/>
        </w:rPr>
        <w:t xml:space="preserve">- </w:t>
      </w:r>
      <w:r w:rsidRPr="00EA4DE0">
        <w:rPr>
          <w:rFonts w:ascii="Arial" w:hAnsi="Arial" w:cs="Arial"/>
          <w:sz w:val="22"/>
          <w:szCs w:val="20"/>
        </w:rPr>
        <w:t>Section 2(1) Local Government Act 2000 states that a local authority has ‘power to do anything which they consider is likely to achieve any one or more of the following objects (Provided this is not specifically forbidden by another statute):</w:t>
      </w:r>
      <w:r w:rsidRPr="00EA4DE0">
        <w:rPr>
          <w:rFonts w:ascii="Arial" w:hAnsi="Arial" w:cs="Arial"/>
          <w:sz w:val="22"/>
          <w:szCs w:val="20"/>
        </w:rPr>
        <w:br/>
      </w:r>
    </w:p>
    <w:p w:rsidR="00CA194F" w:rsidRPr="00EA4DE0" w:rsidRDefault="00CA194F" w:rsidP="00963776">
      <w:pPr>
        <w:pStyle w:val="Default"/>
        <w:rPr>
          <w:rFonts w:ascii="Arial" w:hAnsi="Arial" w:cs="Arial"/>
          <w:sz w:val="22"/>
          <w:szCs w:val="20"/>
        </w:rPr>
      </w:pPr>
      <w:r w:rsidRPr="00EA4DE0">
        <w:rPr>
          <w:rFonts w:ascii="Arial" w:hAnsi="Arial" w:cs="Arial"/>
          <w:sz w:val="22"/>
          <w:szCs w:val="20"/>
        </w:rPr>
        <w:t xml:space="preserve">(a) </w:t>
      </w:r>
      <w:proofErr w:type="gramStart"/>
      <w:r w:rsidRPr="00EA4DE0">
        <w:rPr>
          <w:rFonts w:ascii="Arial" w:hAnsi="Arial" w:cs="Arial"/>
          <w:sz w:val="22"/>
          <w:szCs w:val="20"/>
        </w:rPr>
        <w:t>the</w:t>
      </w:r>
      <w:proofErr w:type="gramEnd"/>
      <w:r w:rsidRPr="00EA4DE0">
        <w:rPr>
          <w:rFonts w:ascii="Arial" w:hAnsi="Arial" w:cs="Arial"/>
          <w:sz w:val="22"/>
          <w:szCs w:val="20"/>
        </w:rPr>
        <w:t xml:space="preserve"> promotion of improvement of the economic well-being of their area;</w:t>
      </w:r>
    </w:p>
    <w:p w:rsidR="00CA194F" w:rsidRPr="00EA4DE0" w:rsidRDefault="00CA194F" w:rsidP="00963776">
      <w:pPr>
        <w:pStyle w:val="Default"/>
        <w:rPr>
          <w:rFonts w:ascii="Arial" w:hAnsi="Arial" w:cs="Arial"/>
          <w:sz w:val="22"/>
          <w:szCs w:val="20"/>
        </w:rPr>
      </w:pPr>
      <w:r w:rsidRPr="00EA4DE0">
        <w:rPr>
          <w:rFonts w:ascii="Arial" w:hAnsi="Arial" w:cs="Arial"/>
          <w:sz w:val="22"/>
          <w:szCs w:val="20"/>
        </w:rPr>
        <w:t xml:space="preserve">(b) </w:t>
      </w:r>
      <w:proofErr w:type="gramStart"/>
      <w:r w:rsidRPr="00EA4DE0">
        <w:rPr>
          <w:rFonts w:ascii="Arial" w:hAnsi="Arial" w:cs="Arial"/>
          <w:sz w:val="22"/>
          <w:szCs w:val="20"/>
        </w:rPr>
        <w:t>the</w:t>
      </w:r>
      <w:proofErr w:type="gramEnd"/>
      <w:r w:rsidRPr="00EA4DE0">
        <w:rPr>
          <w:rFonts w:ascii="Arial" w:hAnsi="Arial" w:cs="Arial"/>
          <w:sz w:val="22"/>
          <w:szCs w:val="20"/>
        </w:rPr>
        <w:t xml:space="preserve"> promotion or improvement of the social well-being of their area;</w:t>
      </w:r>
    </w:p>
    <w:p w:rsidR="00CA194F" w:rsidRPr="00DA5048" w:rsidRDefault="00CA194F" w:rsidP="00963776">
      <w:pPr>
        <w:pStyle w:val="Default"/>
        <w:ind w:left="540" w:hanging="540"/>
        <w:rPr>
          <w:rFonts w:ascii="Arial" w:hAnsi="Arial" w:cs="Arial"/>
          <w:b/>
          <w:sz w:val="22"/>
          <w:u w:val="single"/>
        </w:rPr>
      </w:pPr>
      <w:r w:rsidRPr="00EA4DE0">
        <w:rPr>
          <w:rFonts w:ascii="Arial" w:hAnsi="Arial" w:cs="Arial"/>
          <w:sz w:val="22"/>
          <w:szCs w:val="20"/>
        </w:rPr>
        <w:t xml:space="preserve">(c) </w:t>
      </w:r>
      <w:proofErr w:type="gramStart"/>
      <w:r w:rsidRPr="00EA4DE0">
        <w:rPr>
          <w:rFonts w:ascii="Arial" w:hAnsi="Arial" w:cs="Arial"/>
          <w:sz w:val="22"/>
          <w:szCs w:val="20"/>
        </w:rPr>
        <w:t>the</w:t>
      </w:r>
      <w:proofErr w:type="gramEnd"/>
      <w:r w:rsidRPr="00EA4DE0">
        <w:rPr>
          <w:rFonts w:ascii="Arial" w:hAnsi="Arial" w:cs="Arial"/>
          <w:sz w:val="22"/>
          <w:szCs w:val="20"/>
        </w:rPr>
        <w:t xml:space="preserve"> promotion of improvement of the environmental well-being of their area’.</w:t>
      </w:r>
    </w:p>
    <w:p w:rsidR="00CA194F" w:rsidRDefault="00CA194F" w:rsidP="00CA194F">
      <w:pPr>
        <w:pStyle w:val="Default"/>
        <w:ind w:left="540" w:hanging="540"/>
        <w:rPr>
          <w:rFonts w:ascii="Arial" w:hAnsi="Arial" w:cs="Arial"/>
          <w:b/>
          <w:sz w:val="22"/>
          <w:u w:val="single"/>
        </w:rPr>
      </w:pPr>
    </w:p>
    <w:p w:rsidR="00CA194F" w:rsidRPr="00DA5048" w:rsidRDefault="00CA194F" w:rsidP="00F44D6E">
      <w:pPr>
        <w:pStyle w:val="Heading3"/>
      </w:pPr>
      <w:r w:rsidRPr="00DA5048">
        <w:t>Child Protection</w:t>
      </w:r>
    </w:p>
    <w:p w:rsidR="00CA194F" w:rsidRDefault="00CA194F" w:rsidP="00CA194F">
      <w:pPr>
        <w:pStyle w:val="Default"/>
        <w:ind w:left="540" w:hanging="540"/>
        <w:rPr>
          <w:rFonts w:ascii="Arial" w:hAnsi="Arial" w:cs="Arial"/>
          <w:b/>
          <w:sz w:val="22"/>
          <w:u w:val="single"/>
        </w:rPr>
      </w:pPr>
    </w:p>
    <w:p w:rsidR="00CA194F" w:rsidRDefault="00CA194F" w:rsidP="00CA194F">
      <w:pPr>
        <w:pStyle w:val="Default"/>
        <w:ind w:left="540" w:hanging="540"/>
        <w:rPr>
          <w:rFonts w:ascii="Arial" w:hAnsi="Arial" w:cs="Arial"/>
          <w:b/>
          <w:sz w:val="22"/>
          <w:u w:val="single"/>
        </w:rPr>
      </w:pPr>
      <w:r w:rsidRPr="00EA4DE0">
        <w:rPr>
          <w:rFonts w:ascii="Arial" w:hAnsi="Arial" w:cs="Arial"/>
          <w:b/>
          <w:bCs/>
          <w:sz w:val="22"/>
          <w:szCs w:val="26"/>
        </w:rPr>
        <w:t>Children Act 1989 s17 and s47</w:t>
      </w:r>
      <w:r>
        <w:rPr>
          <w:rFonts w:ascii="Arial" w:hAnsi="Arial" w:cs="Arial"/>
          <w:b/>
          <w:bCs/>
          <w:sz w:val="22"/>
          <w:szCs w:val="26"/>
        </w:rPr>
        <w:t xml:space="preserve"> </w:t>
      </w:r>
      <w:r>
        <w:rPr>
          <w:rFonts w:ascii="Arial" w:hAnsi="Arial" w:cs="Arial"/>
        </w:rPr>
        <w:t xml:space="preserve">- </w:t>
      </w:r>
      <w:r w:rsidRPr="00EA4DE0">
        <w:rPr>
          <w:rFonts w:ascii="Arial" w:hAnsi="Arial" w:cs="Arial"/>
          <w:sz w:val="23"/>
          <w:szCs w:val="23"/>
        </w:rPr>
        <w:t>As outlined above.</w:t>
      </w:r>
    </w:p>
    <w:p w:rsidR="00CA194F" w:rsidRDefault="00CA194F" w:rsidP="00CA194F">
      <w:pPr>
        <w:pStyle w:val="Default"/>
        <w:ind w:left="540" w:hanging="540"/>
        <w:rPr>
          <w:rFonts w:ascii="Arial" w:hAnsi="Arial" w:cs="Arial"/>
          <w:b/>
          <w:sz w:val="22"/>
          <w:u w:val="single"/>
        </w:rPr>
      </w:pPr>
    </w:p>
    <w:p w:rsidR="00CA194F" w:rsidRPr="00E06005" w:rsidRDefault="00CA194F" w:rsidP="00CA194F">
      <w:pPr>
        <w:pStyle w:val="Default"/>
        <w:rPr>
          <w:rFonts w:ascii="Arial" w:hAnsi="Arial" w:cs="Arial"/>
          <w:sz w:val="22"/>
          <w:szCs w:val="22"/>
        </w:rPr>
      </w:pPr>
      <w:r w:rsidRPr="00C656BA">
        <w:rPr>
          <w:rFonts w:ascii="Arial" w:hAnsi="Arial" w:cs="Arial"/>
          <w:b/>
          <w:iCs/>
          <w:sz w:val="22"/>
          <w:szCs w:val="20"/>
        </w:rPr>
        <w:t>Children Act 2004, s11</w:t>
      </w:r>
      <w:r>
        <w:rPr>
          <w:rFonts w:ascii="Arial" w:hAnsi="Arial" w:cs="Arial"/>
          <w:b/>
          <w:iCs/>
          <w:sz w:val="22"/>
          <w:szCs w:val="20"/>
        </w:rPr>
        <w:t xml:space="preserve"> </w:t>
      </w:r>
      <w:r w:rsidRPr="00C656BA">
        <w:rPr>
          <w:rFonts w:ascii="Arial" w:hAnsi="Arial" w:cs="Arial"/>
          <w:iCs/>
          <w:sz w:val="22"/>
          <w:szCs w:val="20"/>
        </w:rPr>
        <w:t xml:space="preserve">- </w:t>
      </w:r>
      <w:r w:rsidRPr="00EA4DE0">
        <w:rPr>
          <w:rFonts w:ascii="Arial" w:hAnsi="Arial" w:cs="Arial"/>
          <w:sz w:val="22"/>
          <w:szCs w:val="20"/>
        </w:rPr>
        <w:t xml:space="preserve">Duty on key persons and bodies to make arrangements to ensure their functions </w:t>
      </w:r>
      <w:proofErr w:type="gramStart"/>
      <w:r w:rsidRPr="00EA4DE0">
        <w:rPr>
          <w:rFonts w:ascii="Arial" w:hAnsi="Arial" w:cs="Arial"/>
          <w:sz w:val="22"/>
          <w:szCs w:val="20"/>
        </w:rPr>
        <w:t>are</w:t>
      </w:r>
      <w:proofErr w:type="gramEnd"/>
      <w:r w:rsidRPr="00EA4DE0">
        <w:rPr>
          <w:rFonts w:ascii="Arial" w:hAnsi="Arial" w:cs="Arial"/>
          <w:sz w:val="22"/>
          <w:szCs w:val="20"/>
        </w:rPr>
        <w:t xml:space="preserve"> discharged with regard to the need to </w:t>
      </w:r>
      <w:r w:rsidRPr="00EA4DE0">
        <w:rPr>
          <w:rFonts w:ascii="Arial" w:hAnsi="Arial" w:cs="Arial"/>
          <w:bCs/>
          <w:sz w:val="22"/>
          <w:szCs w:val="20"/>
        </w:rPr>
        <w:t>safeguard and promote the welfare of children</w:t>
      </w:r>
      <w:r w:rsidRPr="00EA4DE0">
        <w:rPr>
          <w:rFonts w:ascii="Arial" w:hAnsi="Arial" w:cs="Arial"/>
          <w:sz w:val="22"/>
          <w:szCs w:val="20"/>
        </w:rPr>
        <w:t xml:space="preserve">. </w:t>
      </w:r>
    </w:p>
    <w:p w:rsidR="00CA194F" w:rsidRPr="00EA4DE0" w:rsidRDefault="00CA194F" w:rsidP="00CA194F">
      <w:pPr>
        <w:pStyle w:val="Default"/>
        <w:rPr>
          <w:rFonts w:ascii="Arial" w:hAnsi="Arial" w:cs="Arial"/>
          <w:sz w:val="22"/>
          <w:szCs w:val="20"/>
        </w:rPr>
      </w:pPr>
    </w:p>
    <w:p w:rsidR="00670498" w:rsidRDefault="00CA194F" w:rsidP="00670498">
      <w:pPr>
        <w:pStyle w:val="ListNumber"/>
        <w:numPr>
          <w:ilvl w:val="0"/>
          <w:numId w:val="0"/>
        </w:numPr>
        <w:rPr>
          <w:szCs w:val="20"/>
        </w:rPr>
      </w:pPr>
      <w:r w:rsidRPr="00670498">
        <w:rPr>
          <w:szCs w:val="20"/>
        </w:rPr>
        <w:t xml:space="preserve">Agencies should: </w:t>
      </w:r>
    </w:p>
    <w:p w:rsidR="00CA194F" w:rsidRPr="00670498" w:rsidRDefault="00CA194F" w:rsidP="000278B3">
      <w:pPr>
        <w:pStyle w:val="ListNumber"/>
        <w:numPr>
          <w:ilvl w:val="0"/>
          <w:numId w:val="27"/>
        </w:numPr>
      </w:pPr>
      <w:r w:rsidRPr="00670498">
        <w:t xml:space="preserve">carry out their existing functions in a way that takes into account the need to safeguard and promote the welfare of children and </w:t>
      </w:r>
    </w:p>
    <w:p w:rsidR="00CA194F" w:rsidRPr="000278B3" w:rsidRDefault="00CA194F" w:rsidP="000278B3">
      <w:pPr>
        <w:pStyle w:val="ListNumber"/>
        <w:numPr>
          <w:ilvl w:val="0"/>
          <w:numId w:val="27"/>
        </w:numPr>
      </w:pPr>
      <w:proofErr w:type="gramStart"/>
      <w:r w:rsidRPr="000278B3">
        <w:t>ensure</w:t>
      </w:r>
      <w:proofErr w:type="gramEnd"/>
      <w:r w:rsidRPr="000278B3">
        <w:t xml:space="preserve"> services they contract out to others are provided having regard to the need to safeguard and promote the welfare of children. </w:t>
      </w:r>
    </w:p>
    <w:p w:rsidR="00CA194F" w:rsidRPr="00EA4DE0" w:rsidRDefault="00CA194F" w:rsidP="00CA194F">
      <w:pPr>
        <w:pStyle w:val="Default"/>
        <w:rPr>
          <w:rFonts w:ascii="Arial" w:hAnsi="Arial" w:cs="Arial"/>
          <w:sz w:val="22"/>
          <w:szCs w:val="20"/>
        </w:rPr>
      </w:pPr>
    </w:p>
    <w:p w:rsidR="00CA194F" w:rsidRPr="00EA4DE0" w:rsidRDefault="00CA194F" w:rsidP="00CA194F">
      <w:pPr>
        <w:rPr>
          <w:szCs w:val="22"/>
        </w:rPr>
      </w:pPr>
      <w:r w:rsidRPr="00EA4DE0">
        <w:rPr>
          <w:rFonts w:cs="Arial"/>
          <w:szCs w:val="20"/>
        </w:rPr>
        <w:t>In order to safeguard and promote the welfare of children, arrangements should ensure that:</w:t>
      </w:r>
      <w:r w:rsidRPr="00EA4DE0">
        <w:rPr>
          <w:szCs w:val="22"/>
        </w:rPr>
        <w:t xml:space="preserve"> </w:t>
      </w:r>
    </w:p>
    <w:p w:rsidR="000278B3" w:rsidRDefault="00CA194F" w:rsidP="000278B3">
      <w:pPr>
        <w:pStyle w:val="ListNumber"/>
        <w:numPr>
          <w:ilvl w:val="0"/>
          <w:numId w:val="27"/>
        </w:numPr>
      </w:pPr>
      <w:r w:rsidRPr="000278B3">
        <w:lastRenderedPageBreak/>
        <w:t xml:space="preserve">all staff in contact with children understand what to do and are aware of the most effective ways of sharing information if they believe a child and family may require targeted or specialist services in order to achieve their optimal outcomes; </w:t>
      </w:r>
    </w:p>
    <w:p w:rsidR="00CA194F" w:rsidRPr="000278B3" w:rsidRDefault="00CA194F" w:rsidP="000278B3">
      <w:pPr>
        <w:pStyle w:val="ListNumber"/>
        <w:numPr>
          <w:ilvl w:val="0"/>
          <w:numId w:val="27"/>
        </w:numPr>
      </w:pPr>
      <w:proofErr w:type="gramStart"/>
      <w:r w:rsidRPr="000278B3">
        <w:t>all</w:t>
      </w:r>
      <w:proofErr w:type="gramEnd"/>
      <w:r w:rsidRPr="000278B3">
        <w:t xml:space="preserve"> staff in contact with children understand what to do and when to share information if they believe that a child may be in need, including those children suffering or at risk of significant harm.</w:t>
      </w:r>
    </w:p>
    <w:p w:rsidR="00CA194F" w:rsidRDefault="00CA194F" w:rsidP="00CA194F">
      <w:pPr>
        <w:pStyle w:val="Default"/>
        <w:ind w:hanging="540"/>
        <w:rPr>
          <w:rFonts w:ascii="Arial" w:hAnsi="Arial" w:cs="Arial"/>
        </w:rPr>
      </w:pPr>
    </w:p>
    <w:p w:rsidR="00CA194F" w:rsidRPr="004A1D3D" w:rsidRDefault="00CA194F" w:rsidP="00CA194F">
      <w:pPr>
        <w:pStyle w:val="Default"/>
        <w:rPr>
          <w:rFonts w:ascii="Arial" w:hAnsi="Arial" w:cs="Arial"/>
          <w:sz w:val="20"/>
          <w:szCs w:val="20"/>
        </w:rPr>
      </w:pPr>
      <w:r w:rsidRPr="00EA4DE0">
        <w:rPr>
          <w:rFonts w:ascii="Arial" w:hAnsi="Arial" w:cs="Arial"/>
          <w:b/>
          <w:bCs/>
          <w:sz w:val="22"/>
          <w:szCs w:val="26"/>
        </w:rPr>
        <w:t xml:space="preserve">Children Act 1989, s27 </w:t>
      </w:r>
      <w:r w:rsidRPr="00EA4DE0">
        <w:rPr>
          <w:rFonts w:ascii="Arial" w:hAnsi="Arial" w:cs="Arial"/>
          <w:sz w:val="22"/>
          <w:szCs w:val="26"/>
        </w:rPr>
        <w:t>- Section 27 of the Children Act 1989 authorises children’s services, in meeting their duties, to seek assistance from health professionals.</w:t>
      </w:r>
    </w:p>
    <w:p w:rsidR="00CA194F" w:rsidRDefault="00CA194F" w:rsidP="00CA194F">
      <w:pPr>
        <w:pStyle w:val="Default"/>
        <w:ind w:hanging="540"/>
        <w:rPr>
          <w:rFonts w:ascii="Arial" w:hAnsi="Arial" w:cs="Arial"/>
        </w:rPr>
      </w:pPr>
    </w:p>
    <w:p w:rsidR="00CA194F" w:rsidRPr="00EA4DE0" w:rsidRDefault="00CA194F" w:rsidP="00CA194F">
      <w:pPr>
        <w:pStyle w:val="Default"/>
        <w:rPr>
          <w:rFonts w:ascii="Arial" w:hAnsi="Arial" w:cs="Arial"/>
          <w:sz w:val="22"/>
          <w:szCs w:val="20"/>
        </w:rPr>
      </w:pPr>
      <w:proofErr w:type="gramStart"/>
      <w:r w:rsidRPr="00C656BA">
        <w:rPr>
          <w:rFonts w:ascii="Arial" w:hAnsi="Arial" w:cs="Arial"/>
          <w:b/>
          <w:iCs/>
          <w:sz w:val="22"/>
          <w:szCs w:val="20"/>
        </w:rPr>
        <w:t>Education Act 2002, s175</w:t>
      </w:r>
      <w:r w:rsidRPr="00EA4DE0">
        <w:rPr>
          <w:rFonts w:ascii="Arial" w:hAnsi="Arial" w:cs="Arial"/>
          <w:i/>
          <w:iCs/>
          <w:sz w:val="22"/>
          <w:szCs w:val="20"/>
        </w:rPr>
        <w:t xml:space="preserve"> </w:t>
      </w:r>
      <w:r>
        <w:rPr>
          <w:rFonts w:ascii="Arial" w:hAnsi="Arial" w:cs="Arial"/>
          <w:i/>
          <w:iCs/>
          <w:sz w:val="22"/>
          <w:szCs w:val="20"/>
        </w:rPr>
        <w:t xml:space="preserve">- </w:t>
      </w:r>
      <w:r w:rsidRPr="00EA4DE0">
        <w:rPr>
          <w:rFonts w:ascii="Arial" w:hAnsi="Arial" w:cs="Arial"/>
          <w:sz w:val="22"/>
          <w:szCs w:val="20"/>
        </w:rPr>
        <w:t>Duty on maintained schools, further education institutions and independent schools to make arrangements to carry out their functions with a view to safeguarding and promoting the welfare of children.</w:t>
      </w:r>
      <w:proofErr w:type="gramEnd"/>
      <w:r w:rsidRPr="00EA4DE0">
        <w:rPr>
          <w:rFonts w:ascii="Arial" w:hAnsi="Arial" w:cs="Arial"/>
          <w:sz w:val="22"/>
          <w:szCs w:val="20"/>
        </w:rPr>
        <w:t xml:space="preserve"> </w:t>
      </w:r>
    </w:p>
    <w:p w:rsidR="00CA194F" w:rsidRDefault="00CA194F" w:rsidP="00CA194F">
      <w:pPr>
        <w:pStyle w:val="Default"/>
        <w:ind w:hanging="540"/>
        <w:rPr>
          <w:rFonts w:ascii="Arial" w:hAnsi="Arial" w:cs="Arial"/>
        </w:rPr>
      </w:pPr>
    </w:p>
    <w:p w:rsidR="000F39B1" w:rsidRPr="000F39B1" w:rsidRDefault="000F39B1" w:rsidP="000F39B1">
      <w:pPr>
        <w:pStyle w:val="Default"/>
        <w:rPr>
          <w:rFonts w:ascii="Arial" w:hAnsi="Arial" w:cs="Arial"/>
          <w:sz w:val="22"/>
          <w:szCs w:val="20"/>
        </w:rPr>
      </w:pPr>
      <w:r w:rsidRPr="000F39B1">
        <w:rPr>
          <w:rFonts w:ascii="Arial" w:hAnsi="Arial" w:cs="Arial"/>
          <w:b/>
          <w:sz w:val="22"/>
          <w:szCs w:val="20"/>
        </w:rPr>
        <w:t>Working together to safeguard children, 2013</w:t>
      </w:r>
      <w:r w:rsidRPr="000F39B1">
        <w:rPr>
          <w:rFonts w:ascii="Arial" w:hAnsi="Arial" w:cs="Arial"/>
          <w:sz w:val="22"/>
          <w:szCs w:val="20"/>
        </w:rPr>
        <w:t xml:space="preserve"> statutory guidance - </w:t>
      </w:r>
    </w:p>
    <w:p w:rsidR="000F39B1" w:rsidRPr="000F39B1" w:rsidRDefault="000F39B1" w:rsidP="000F39B1">
      <w:pPr>
        <w:autoSpaceDE w:val="0"/>
        <w:autoSpaceDN w:val="0"/>
        <w:adjustRightInd w:val="0"/>
        <w:spacing w:after="120"/>
        <w:rPr>
          <w:rFonts w:cs="Arial"/>
          <w:color w:val="000000"/>
          <w:szCs w:val="20"/>
        </w:rPr>
      </w:pPr>
      <w:proofErr w:type="gramStart"/>
      <w:r w:rsidRPr="000F39B1">
        <w:rPr>
          <w:rFonts w:cs="Arial"/>
          <w:color w:val="000000"/>
          <w:szCs w:val="20"/>
        </w:rPr>
        <w:t>covers</w:t>
      </w:r>
      <w:proofErr w:type="gramEnd"/>
      <w:r w:rsidRPr="000F39B1">
        <w:rPr>
          <w:rFonts w:cs="Arial"/>
          <w:color w:val="000000"/>
          <w:szCs w:val="20"/>
        </w:rPr>
        <w:t xml:space="preserve"> the legislative requirements and expectations on individual services to safeguard and </w:t>
      </w:r>
      <w:r>
        <w:rPr>
          <w:rFonts w:cs="Arial"/>
          <w:color w:val="000000"/>
          <w:szCs w:val="20"/>
        </w:rPr>
        <w:t>promote the welfare of children.</w:t>
      </w:r>
      <w:r w:rsidRPr="000F39B1">
        <w:rPr>
          <w:rFonts w:cs="Arial"/>
          <w:color w:val="000000"/>
          <w:szCs w:val="20"/>
        </w:rPr>
        <w:t xml:space="preserve"> </w:t>
      </w:r>
    </w:p>
    <w:p w:rsidR="000F39B1" w:rsidRDefault="000F39B1" w:rsidP="00CA194F">
      <w:pPr>
        <w:pStyle w:val="Default"/>
        <w:ind w:hanging="540"/>
        <w:rPr>
          <w:rFonts w:ascii="Arial" w:hAnsi="Arial" w:cs="Arial"/>
        </w:rPr>
      </w:pPr>
    </w:p>
    <w:p w:rsidR="00CA194F" w:rsidRPr="00E462A0" w:rsidRDefault="00CA194F" w:rsidP="00E462A0">
      <w:pPr>
        <w:pStyle w:val="Heading2"/>
      </w:pPr>
      <w:r w:rsidRPr="00E462A0">
        <w:t xml:space="preserve">Restrictions on sharing information </w:t>
      </w:r>
    </w:p>
    <w:p w:rsidR="00CA194F" w:rsidRPr="007166B6" w:rsidRDefault="00CA194F" w:rsidP="00E462A0">
      <w:pPr>
        <w:pStyle w:val="ListParagraph"/>
        <w:rPr>
          <w:rFonts w:ascii="Calibri" w:hAnsi="Calibri" w:cs="Calibri"/>
          <w:sz w:val="23"/>
          <w:szCs w:val="23"/>
        </w:rPr>
      </w:pPr>
      <w:r>
        <w:t>P</w:t>
      </w:r>
      <w:r w:rsidRPr="000A1F9E">
        <w:t>art</w:t>
      </w:r>
      <w:r>
        <w:t>ies</w:t>
      </w:r>
      <w:r w:rsidRPr="000A1F9E">
        <w:t xml:space="preserve"> to this agreement ha</w:t>
      </w:r>
      <w:r>
        <w:t xml:space="preserve">ve not identified any legislation </w:t>
      </w:r>
      <w:r w:rsidRPr="000A1F9E">
        <w:t>that will prevent the sharing of the information covered by the agreement.</w:t>
      </w:r>
    </w:p>
    <w:p w:rsidR="00CA194F" w:rsidRPr="00493207" w:rsidRDefault="00CA194F" w:rsidP="00670498">
      <w:pPr>
        <w:pStyle w:val="ListParagraph"/>
        <w:rPr>
          <w:rFonts w:cs="Arial"/>
          <w:i/>
          <w:color w:val="000000"/>
          <w:szCs w:val="22"/>
        </w:rPr>
      </w:pPr>
      <w:r w:rsidRPr="00493207">
        <w:t xml:space="preserve">It is recognised that all public bodies must act in a manner compatible with the European Convention on Human Rights / Human </w:t>
      </w:r>
      <w:r w:rsidR="00F9412F">
        <w:t xml:space="preserve">Rights Act 1998. In particular </w:t>
      </w:r>
      <w:bookmarkStart w:id="8" w:name="privacy"/>
      <w:r w:rsidR="00670498">
        <w:t>Article 8.</w:t>
      </w:r>
    </w:p>
    <w:bookmarkEnd w:id="8"/>
    <w:p w:rsidR="00B90671" w:rsidRDefault="00F9412F" w:rsidP="00E462A0">
      <w:pPr>
        <w:pStyle w:val="ListParagraph"/>
      </w:pPr>
      <w:r>
        <w:t>All</w:t>
      </w:r>
      <w:r w:rsidR="00CA194F" w:rsidRPr="00493207">
        <w:t xml:space="preserve"> parties agree that there</w:t>
      </w:r>
      <w:r w:rsidR="00CA194F" w:rsidRPr="00493207">
        <w:rPr>
          <w:b/>
        </w:rPr>
        <w:t xml:space="preserve"> </w:t>
      </w:r>
      <w:r w:rsidR="00CA194F" w:rsidRPr="00493207">
        <w:t xml:space="preserve">will not be any infringement of </w:t>
      </w:r>
      <w:r w:rsidR="00687886">
        <w:t xml:space="preserve">an </w:t>
      </w:r>
      <w:r w:rsidR="00CA194F" w:rsidRPr="00493207">
        <w:t>individual</w:t>
      </w:r>
      <w:r w:rsidR="00687886">
        <w:t>’</w:t>
      </w:r>
      <w:r w:rsidR="00CA194F" w:rsidRPr="00493207">
        <w:t xml:space="preserve">s privacy under Article 8 because the </w:t>
      </w:r>
      <w:r>
        <w:t>initial identification</w:t>
      </w:r>
      <w:r w:rsidR="00CA194F" w:rsidRPr="00493207">
        <w:t xml:space="preserve"> of personal data </w:t>
      </w:r>
      <w:r>
        <w:t>is covered by the legal provisions above.  Further</w:t>
      </w:r>
      <w:r w:rsidR="00B90671">
        <w:t>,</w:t>
      </w:r>
      <w:r w:rsidR="00CA194F" w:rsidRPr="00493207">
        <w:t xml:space="preserve"> consent</w:t>
      </w:r>
      <w:r>
        <w:t xml:space="preserve"> will be gained from families and individuals participating in the programme</w:t>
      </w:r>
      <w:r w:rsidR="00B90671">
        <w:t xml:space="preserve"> to share their personal information.</w:t>
      </w:r>
    </w:p>
    <w:p w:rsidR="00CA194F" w:rsidRPr="00E462A0" w:rsidRDefault="00CA194F" w:rsidP="00E462A0">
      <w:pPr>
        <w:pStyle w:val="Heading2"/>
      </w:pPr>
      <w:r w:rsidRPr="00E462A0">
        <w:t>Sensitive Personal Information</w:t>
      </w:r>
    </w:p>
    <w:p w:rsidR="00CA194F" w:rsidRPr="006B4C08" w:rsidRDefault="00CA194F" w:rsidP="006B4C08">
      <w:pPr>
        <w:pStyle w:val="ListParagraph"/>
      </w:pPr>
      <w:r w:rsidRPr="006B4C08">
        <w:t xml:space="preserve">Applying the definitions of sensitive personal information as defined at section 2 of the Data Protection Act 1998, some sensitive information is to be shared within the agreement. Examples of sensitive personal information to be shared will include information about racial or ethnic origin, physical or mental health and offences committed. It is essential that this information is shared in order to identify whether a family is likely to benefit from inclusion in the </w:t>
      </w:r>
      <w:r w:rsidR="00B90671">
        <w:t xml:space="preserve">Priority </w:t>
      </w:r>
      <w:r w:rsidRPr="006B4C08">
        <w:t>Families programme and that the programme is not discriminating against any group of people.</w:t>
      </w:r>
    </w:p>
    <w:p w:rsidR="000F2B64" w:rsidRDefault="000F2B64" w:rsidP="00E462A0">
      <w:pPr>
        <w:pStyle w:val="Heading1"/>
      </w:pPr>
      <w:bookmarkStart w:id="9" w:name="_Toc364234943"/>
      <w:r>
        <w:t>Conditions on use</w:t>
      </w:r>
      <w:bookmarkEnd w:id="9"/>
    </w:p>
    <w:p w:rsidR="007112A8" w:rsidRPr="0034105E" w:rsidRDefault="007112A8" w:rsidP="007112A8">
      <w:pPr>
        <w:pStyle w:val="ListParagraph"/>
      </w:pPr>
      <w:r w:rsidRPr="0034105E">
        <w:t xml:space="preserve">All </w:t>
      </w:r>
      <w:r w:rsidR="00733F9C">
        <w:t>p</w:t>
      </w:r>
      <w:r w:rsidRPr="0034105E">
        <w:t xml:space="preserve">arties will ensure that processing of the personal data held, is in keeping with the principles of the Data Protection Act 1998 and the respective </w:t>
      </w:r>
      <w:r w:rsidR="00733F9C">
        <w:t>p</w:t>
      </w:r>
      <w:r w:rsidRPr="0034105E">
        <w:t>arty’s information and security policies.</w:t>
      </w:r>
    </w:p>
    <w:p w:rsidR="007112A8" w:rsidRDefault="007112A8" w:rsidP="00BE38B1">
      <w:pPr>
        <w:pStyle w:val="Heading3"/>
      </w:pPr>
      <w:r>
        <w:t xml:space="preserve">Data </w:t>
      </w:r>
      <w:proofErr w:type="gramStart"/>
      <w:r>
        <w:t>Sharing</w:t>
      </w:r>
      <w:proofErr w:type="gramEnd"/>
      <w:r>
        <w:t xml:space="preserve"> principles</w:t>
      </w:r>
      <w:r w:rsidR="00E462A0">
        <w:t>:</w:t>
      </w:r>
    </w:p>
    <w:p w:rsidR="007112A8" w:rsidRDefault="007112A8" w:rsidP="00B16271">
      <w:pPr>
        <w:pStyle w:val="ListParagraph"/>
        <w:numPr>
          <w:ilvl w:val="0"/>
          <w:numId w:val="19"/>
        </w:numPr>
      </w:pPr>
      <w:r>
        <w:t>Only the minimum data required is shared</w:t>
      </w:r>
    </w:p>
    <w:p w:rsidR="007112A8" w:rsidRDefault="007112A8" w:rsidP="00B16271">
      <w:pPr>
        <w:pStyle w:val="ListParagraph"/>
        <w:numPr>
          <w:ilvl w:val="0"/>
          <w:numId w:val="19"/>
        </w:numPr>
      </w:pPr>
      <w:r>
        <w:t>That this data is provided to only those with a legitimate need to know on a need to know basis</w:t>
      </w:r>
    </w:p>
    <w:p w:rsidR="007112A8" w:rsidRDefault="007112A8" w:rsidP="00B16271">
      <w:pPr>
        <w:pStyle w:val="ListParagraph"/>
        <w:numPr>
          <w:ilvl w:val="0"/>
          <w:numId w:val="19"/>
        </w:numPr>
      </w:pPr>
      <w:r>
        <w:t>That data is only retained for as long as operationally required</w:t>
      </w:r>
    </w:p>
    <w:p w:rsidR="007112A8" w:rsidRDefault="007112A8" w:rsidP="00B16271">
      <w:pPr>
        <w:pStyle w:val="ListParagraph"/>
        <w:numPr>
          <w:ilvl w:val="0"/>
          <w:numId w:val="19"/>
        </w:numPr>
      </w:pPr>
      <w:r>
        <w:t>That data is transmitted</w:t>
      </w:r>
      <w:r w:rsidR="00C85FF6">
        <w:t xml:space="preserve"> and stored </w:t>
      </w:r>
      <w:r>
        <w:t>in a secure manner</w:t>
      </w:r>
      <w:r w:rsidR="00C85FF6">
        <w:t xml:space="preserve"> – see </w:t>
      </w:r>
      <w:r w:rsidR="0048051F">
        <w:t>section 8</w:t>
      </w:r>
      <w:r w:rsidR="00C85FF6">
        <w:t xml:space="preserve"> </w:t>
      </w:r>
      <w:r w:rsidR="0048051F">
        <w:t>s</w:t>
      </w:r>
      <w:r w:rsidR="00C85FF6">
        <w:t>ecurity measures</w:t>
      </w:r>
    </w:p>
    <w:p w:rsidR="007112A8" w:rsidRDefault="007112A8" w:rsidP="00B16271">
      <w:pPr>
        <w:pStyle w:val="ListParagraph"/>
        <w:numPr>
          <w:ilvl w:val="0"/>
          <w:numId w:val="19"/>
        </w:numPr>
      </w:pPr>
      <w:r>
        <w:lastRenderedPageBreak/>
        <w:t xml:space="preserve">That data is only used for the specific purpose outlined in this </w:t>
      </w:r>
      <w:r w:rsidR="00C85FF6">
        <w:t>A</w:t>
      </w:r>
      <w:r>
        <w:t>greement</w:t>
      </w:r>
      <w:r w:rsidR="00B16271">
        <w:t>.</w:t>
      </w:r>
    </w:p>
    <w:p w:rsidR="007F2C69" w:rsidRDefault="007F2C69" w:rsidP="00E462A0">
      <w:pPr>
        <w:pStyle w:val="Heading3"/>
      </w:pPr>
      <w:r>
        <w:t>Consent</w:t>
      </w:r>
      <w:r w:rsidR="00B90671">
        <w:t xml:space="preserve"> and privacy notices</w:t>
      </w:r>
    </w:p>
    <w:p w:rsidR="007F2C69" w:rsidRDefault="007F2C69" w:rsidP="00E462A0">
      <w:pPr>
        <w:pStyle w:val="ListParagraph"/>
      </w:pPr>
      <w:r>
        <w:t xml:space="preserve">Consent forms and good practice </w:t>
      </w:r>
      <w:r w:rsidR="00B90671">
        <w:t>will</w:t>
      </w:r>
      <w:r>
        <w:t xml:space="preserve"> continue to take place. </w:t>
      </w:r>
      <w:r w:rsidR="00B90671">
        <w:t>Families will be informed</w:t>
      </w:r>
      <w:r>
        <w:t xml:space="preserve"> about the fact that the service is a joint service and key </w:t>
      </w:r>
      <w:r w:rsidR="00B90671">
        <w:t xml:space="preserve">personal </w:t>
      </w:r>
      <w:r>
        <w:t>data items will be shared in order to provide a consistent and high quality service.</w:t>
      </w:r>
    </w:p>
    <w:p w:rsidR="00AC4212" w:rsidRDefault="00733F9C" w:rsidP="00E462A0">
      <w:pPr>
        <w:pStyle w:val="ListParagraph"/>
      </w:pPr>
      <w:r>
        <w:t xml:space="preserve">The programme </w:t>
      </w:r>
      <w:r w:rsidRPr="002102FC">
        <w:t xml:space="preserve">will provide </w:t>
      </w:r>
      <w:r>
        <w:t xml:space="preserve">a privacy notice </w:t>
      </w:r>
      <w:r w:rsidR="00AC4212">
        <w:t>to the family they are working with</w:t>
      </w:r>
      <w:r>
        <w:t xml:space="preserve"> along with the consent form.</w:t>
      </w:r>
    </w:p>
    <w:p w:rsidR="00E95299" w:rsidRDefault="00733F9C" w:rsidP="00E95299">
      <w:pPr>
        <w:pStyle w:val="Heading3"/>
      </w:pPr>
      <w:r>
        <w:t>Breach of confidentiality</w:t>
      </w:r>
      <w:r w:rsidR="00B16271">
        <w:t xml:space="preserve"> or data loss</w:t>
      </w:r>
    </w:p>
    <w:p w:rsidR="00E95299" w:rsidRDefault="00E95299" w:rsidP="00E95299">
      <w:pPr>
        <w:autoSpaceDE w:val="0"/>
        <w:autoSpaceDN w:val="0"/>
        <w:adjustRightInd w:val="0"/>
        <w:rPr>
          <w:rFonts w:cs="Arial"/>
          <w:color w:val="000000"/>
          <w:szCs w:val="22"/>
        </w:rPr>
      </w:pPr>
      <w:r w:rsidRPr="00BF7407">
        <w:rPr>
          <w:rFonts w:cs="Arial"/>
          <w:color w:val="000000"/>
          <w:szCs w:val="22"/>
        </w:rPr>
        <w:t>Each party</w:t>
      </w:r>
      <w:r w:rsidR="00733F9C">
        <w:rPr>
          <w:rFonts w:cs="Arial"/>
          <w:color w:val="000000"/>
          <w:szCs w:val="22"/>
        </w:rPr>
        <w:t>, as a joint Data Controller,</w:t>
      </w:r>
      <w:r w:rsidRPr="00BF7407">
        <w:rPr>
          <w:rFonts w:cs="Arial"/>
          <w:color w:val="000000"/>
          <w:szCs w:val="22"/>
        </w:rPr>
        <w:t xml:space="preserve"> will </w:t>
      </w:r>
      <w:r w:rsidR="00733F9C">
        <w:rPr>
          <w:rFonts w:cs="Arial"/>
          <w:color w:val="000000"/>
          <w:szCs w:val="22"/>
        </w:rPr>
        <w:t xml:space="preserve">be responsible </w:t>
      </w:r>
      <w:r w:rsidR="00207F2A">
        <w:rPr>
          <w:rFonts w:cs="Arial"/>
          <w:color w:val="000000"/>
          <w:szCs w:val="22"/>
        </w:rPr>
        <w:t xml:space="preserve">for personal data held under the Data Protection Act and any actions that may arise as a result of a breach of the Act. Any party must notify </w:t>
      </w:r>
      <w:r w:rsidR="00733F9C">
        <w:rPr>
          <w:rFonts w:cs="Arial"/>
          <w:color w:val="000000"/>
          <w:szCs w:val="22"/>
        </w:rPr>
        <w:t xml:space="preserve">Warwickshire County Council of any breach </w:t>
      </w:r>
      <w:r w:rsidRPr="00BF7407">
        <w:rPr>
          <w:rFonts w:cs="Arial"/>
          <w:color w:val="000000"/>
          <w:szCs w:val="22"/>
        </w:rPr>
        <w:t>of the Information Sharing Agreement</w:t>
      </w:r>
      <w:r w:rsidR="00C660EA">
        <w:rPr>
          <w:rFonts w:cs="Arial"/>
          <w:color w:val="000000"/>
          <w:szCs w:val="22"/>
        </w:rPr>
        <w:t xml:space="preserve"> including;</w:t>
      </w:r>
      <w:r w:rsidRPr="00BF7407">
        <w:rPr>
          <w:rFonts w:cs="Arial"/>
          <w:color w:val="000000"/>
          <w:szCs w:val="22"/>
        </w:rPr>
        <w:t xml:space="preserve"> unauthorised or unlawful access, loss, theft, use, destruction or disclosure by the offending party or parties or its subcontractors, employees, agents or any other person within the control of the offending party of any information</w:t>
      </w:r>
      <w:r w:rsidRPr="00DA5048">
        <w:rPr>
          <w:rFonts w:cs="Arial"/>
          <w:color w:val="000000"/>
          <w:szCs w:val="22"/>
        </w:rPr>
        <w:t xml:space="preserve"> </w:t>
      </w:r>
      <w:r w:rsidRPr="00BF7407">
        <w:rPr>
          <w:rFonts w:cs="Arial"/>
          <w:color w:val="000000"/>
          <w:szCs w:val="22"/>
        </w:rPr>
        <w:t xml:space="preserve">obtained </w:t>
      </w:r>
      <w:r w:rsidR="00207F2A">
        <w:rPr>
          <w:rFonts w:cs="Arial"/>
          <w:color w:val="000000"/>
          <w:szCs w:val="22"/>
        </w:rPr>
        <w:t xml:space="preserve">and held </w:t>
      </w:r>
      <w:r w:rsidRPr="00BF7407">
        <w:rPr>
          <w:rFonts w:cs="Arial"/>
          <w:color w:val="000000"/>
          <w:szCs w:val="22"/>
        </w:rPr>
        <w:t xml:space="preserve">in connection with this agreement. </w:t>
      </w:r>
    </w:p>
    <w:p w:rsidR="00E95299" w:rsidRDefault="00E95299" w:rsidP="00E95299">
      <w:pPr>
        <w:autoSpaceDE w:val="0"/>
        <w:autoSpaceDN w:val="0"/>
        <w:adjustRightInd w:val="0"/>
        <w:rPr>
          <w:rFonts w:cs="Arial"/>
          <w:color w:val="000000"/>
          <w:szCs w:val="22"/>
        </w:rPr>
      </w:pPr>
    </w:p>
    <w:p w:rsidR="00B16271" w:rsidRPr="00BF7407" w:rsidRDefault="00B16271" w:rsidP="00E95299">
      <w:pPr>
        <w:autoSpaceDE w:val="0"/>
        <w:autoSpaceDN w:val="0"/>
        <w:adjustRightInd w:val="0"/>
        <w:rPr>
          <w:rFonts w:cs="Arial"/>
          <w:color w:val="000000"/>
          <w:szCs w:val="22"/>
        </w:rPr>
      </w:pPr>
      <w:r>
        <w:rPr>
          <w:rFonts w:cs="Arial"/>
          <w:color w:val="000000"/>
          <w:szCs w:val="22"/>
        </w:rPr>
        <w:t xml:space="preserve">Any incident reported will be investigated by the partner responsible and also through Warwickshire County Council’s </w:t>
      </w:r>
      <w:r w:rsidR="0048051F">
        <w:rPr>
          <w:rFonts w:cs="Arial"/>
          <w:color w:val="000000"/>
          <w:szCs w:val="22"/>
        </w:rPr>
        <w:t>information security I</w:t>
      </w:r>
      <w:r>
        <w:rPr>
          <w:rFonts w:cs="Arial"/>
          <w:color w:val="000000"/>
          <w:szCs w:val="22"/>
        </w:rPr>
        <w:t>ncident procedure</w:t>
      </w:r>
      <w:r w:rsidR="0048051F">
        <w:rPr>
          <w:rFonts w:cs="Arial"/>
          <w:color w:val="000000"/>
          <w:szCs w:val="22"/>
        </w:rPr>
        <w:t>.</w:t>
      </w:r>
    </w:p>
    <w:p w:rsidR="000F2B64" w:rsidRDefault="000F2B64" w:rsidP="005075BB">
      <w:pPr>
        <w:pStyle w:val="Heading1"/>
      </w:pPr>
      <w:bookmarkStart w:id="10" w:name="_Toc364234944"/>
      <w:r>
        <w:t>Security measures</w:t>
      </w:r>
      <w:bookmarkEnd w:id="10"/>
    </w:p>
    <w:p w:rsidR="00AC4212" w:rsidRPr="00850A03" w:rsidRDefault="00AC4212" w:rsidP="00AC4212">
      <w:pPr>
        <w:autoSpaceDE w:val="0"/>
        <w:autoSpaceDN w:val="0"/>
        <w:adjustRightInd w:val="0"/>
        <w:spacing w:after="120"/>
        <w:rPr>
          <w:rFonts w:cs="Arial"/>
          <w:color w:val="000000"/>
          <w:szCs w:val="22"/>
        </w:rPr>
      </w:pPr>
      <w:r w:rsidRPr="00850A03">
        <w:rPr>
          <w:rFonts w:cs="Arial"/>
          <w:color w:val="000000"/>
          <w:szCs w:val="22"/>
        </w:rPr>
        <w:t xml:space="preserve">Parties to </w:t>
      </w:r>
      <w:r w:rsidR="00CE6248">
        <w:rPr>
          <w:rFonts w:cs="Arial"/>
          <w:color w:val="000000"/>
          <w:szCs w:val="22"/>
        </w:rPr>
        <w:t>t</w:t>
      </w:r>
      <w:r w:rsidRPr="00850A03">
        <w:rPr>
          <w:rFonts w:cs="Arial"/>
          <w:color w:val="000000"/>
          <w:szCs w:val="22"/>
        </w:rPr>
        <w:t>he Agreement understand and are fully committed towards ensuring that adequate safeguards are put in place ensuring the safety and security of all the personal information shared.</w:t>
      </w:r>
    </w:p>
    <w:p w:rsidR="00630904" w:rsidRDefault="00630904" w:rsidP="0054349A">
      <w:pPr>
        <w:pStyle w:val="ListParagraph"/>
      </w:pPr>
      <w:r>
        <w:t xml:space="preserve">Information </w:t>
      </w:r>
      <w:r w:rsidR="003A5ECF">
        <w:t>will</w:t>
      </w:r>
      <w:r>
        <w:t xml:space="preserve"> be marked using the Government protective marking scheme or the equivalent partner</w:t>
      </w:r>
      <w:r w:rsidR="00670498">
        <w:t>’</w:t>
      </w:r>
      <w:r>
        <w:t>s scheme.</w:t>
      </w:r>
    </w:p>
    <w:p w:rsidR="00AC4212" w:rsidRDefault="00416D41" w:rsidP="0054349A">
      <w:pPr>
        <w:pStyle w:val="ListParagraph"/>
      </w:pPr>
      <w:r>
        <w:t xml:space="preserve">Information in documents containing personal or personal sensitive information about an individual should be marked as ‘Protect’. Where </w:t>
      </w:r>
      <w:r w:rsidR="00630904">
        <w:t xml:space="preserve">there are a set of multiple documents or a </w:t>
      </w:r>
      <w:r>
        <w:t xml:space="preserve">whole case file </w:t>
      </w:r>
      <w:r w:rsidR="00630904">
        <w:t xml:space="preserve">on an individual or family this </w:t>
      </w:r>
      <w:r w:rsidR="003A5ECF">
        <w:t xml:space="preserve">set </w:t>
      </w:r>
      <w:r w:rsidR="00630904">
        <w:t>should be marked as ‘Restricted’.</w:t>
      </w:r>
    </w:p>
    <w:p w:rsidR="00630904" w:rsidRDefault="00630904" w:rsidP="0054349A">
      <w:pPr>
        <w:pStyle w:val="ListParagraph"/>
      </w:pPr>
      <w:r>
        <w:t xml:space="preserve">Any information </w:t>
      </w:r>
      <w:r w:rsidR="003A5ECF">
        <w:t>containing lists of individuals or families should be marked as ‘Restricted’.</w:t>
      </w:r>
    </w:p>
    <w:p w:rsidR="00C660EA" w:rsidRDefault="00AC4212" w:rsidP="0054349A">
      <w:pPr>
        <w:pStyle w:val="ListParagraph"/>
      </w:pPr>
      <w:r w:rsidRPr="00DF37ED">
        <w:t>The information</w:t>
      </w:r>
      <w:r>
        <w:t xml:space="preserve"> </w:t>
      </w:r>
      <w:r w:rsidR="0054349A">
        <w:t xml:space="preserve">where it involves the transfer of personal identifiable information </w:t>
      </w:r>
      <w:r>
        <w:t xml:space="preserve">will be shared by email via </w:t>
      </w:r>
      <w:r w:rsidR="0054349A">
        <w:t>the Government</w:t>
      </w:r>
      <w:r>
        <w:t xml:space="preserve"> </w:t>
      </w:r>
      <w:r w:rsidRPr="00C83D90">
        <w:t xml:space="preserve">secure network e.g. </w:t>
      </w:r>
      <w:r w:rsidR="0054349A">
        <w:t>gscx.gov.uk</w:t>
      </w:r>
      <w:proofErr w:type="gramStart"/>
      <w:r w:rsidR="0054349A">
        <w:t>,  gsi.gov.uk</w:t>
      </w:r>
      <w:proofErr w:type="gramEnd"/>
      <w:r w:rsidR="0054349A">
        <w:t xml:space="preserve">; </w:t>
      </w:r>
      <w:r w:rsidRPr="00FA19FD">
        <w:t>pnn.police.uk;</w:t>
      </w:r>
      <w:r w:rsidR="0054349A">
        <w:t xml:space="preserve">  </w:t>
      </w:r>
      <w:r w:rsidRPr="00FA19FD">
        <w:t>nhs.net</w:t>
      </w:r>
      <w:r w:rsidR="00CE6248">
        <w:t xml:space="preserve">, </w:t>
      </w:r>
      <w:r>
        <w:rPr>
          <w:rFonts w:ascii="Verdana" w:hAnsi="Verdana"/>
          <w:color w:val="FF0000"/>
          <w:sz w:val="20"/>
          <w:szCs w:val="20"/>
        </w:rPr>
        <w:t xml:space="preserve"> </w:t>
      </w:r>
      <w:r w:rsidR="00CE6248">
        <w:t>or by encrypted e</w:t>
      </w:r>
      <w:r w:rsidR="0054349A">
        <w:t xml:space="preserve">mail or </w:t>
      </w:r>
      <w:r w:rsidR="00120108">
        <w:t xml:space="preserve">if secure or encrypted email is not available, </w:t>
      </w:r>
      <w:r w:rsidR="00CE6248">
        <w:t xml:space="preserve">included in an </w:t>
      </w:r>
      <w:r w:rsidR="0054349A">
        <w:t>encrypted attachment</w:t>
      </w:r>
      <w:r>
        <w:t xml:space="preserve">. </w:t>
      </w:r>
      <w:r w:rsidR="00CE6248">
        <w:t>Alternatives are encrypted storage</w:t>
      </w:r>
      <w:r w:rsidR="00C9391B">
        <w:t>.</w:t>
      </w:r>
      <w:r w:rsidR="00CE6248">
        <w:t xml:space="preserve"> </w:t>
      </w:r>
    </w:p>
    <w:p w:rsidR="00AC4212" w:rsidRDefault="00C9391B" w:rsidP="0054349A">
      <w:pPr>
        <w:pStyle w:val="ListParagraph"/>
      </w:pPr>
      <w:r>
        <w:t>Paper documents can be sent using normal post, but for Restricted consider using a tracked service or delivery by hand.</w:t>
      </w:r>
    </w:p>
    <w:p w:rsidR="00AC4212" w:rsidRDefault="00C9391B" w:rsidP="0054349A">
      <w:pPr>
        <w:autoSpaceDE w:val="0"/>
        <w:autoSpaceDN w:val="0"/>
        <w:adjustRightInd w:val="0"/>
        <w:rPr>
          <w:rFonts w:cs="Arial"/>
          <w:color w:val="000000"/>
          <w:szCs w:val="22"/>
        </w:rPr>
      </w:pPr>
      <w:r>
        <w:rPr>
          <w:rFonts w:cs="Arial"/>
          <w:color w:val="000000"/>
          <w:szCs w:val="22"/>
        </w:rPr>
        <w:t xml:space="preserve">Adequate security should be used </w:t>
      </w:r>
      <w:r w:rsidR="00D01622">
        <w:rPr>
          <w:rFonts w:cs="Arial"/>
          <w:color w:val="000000"/>
          <w:szCs w:val="22"/>
        </w:rPr>
        <w:t>by all partners for the information they are holding. A</w:t>
      </w:r>
      <w:r>
        <w:rPr>
          <w:rFonts w:cs="Arial"/>
          <w:color w:val="000000"/>
          <w:szCs w:val="22"/>
        </w:rPr>
        <w:t xml:space="preserve"> privacy impact </w:t>
      </w:r>
      <w:r w:rsidR="00D01622">
        <w:rPr>
          <w:rFonts w:cs="Arial"/>
          <w:color w:val="000000"/>
          <w:szCs w:val="22"/>
        </w:rPr>
        <w:t xml:space="preserve">will be </w:t>
      </w:r>
      <w:r>
        <w:rPr>
          <w:rFonts w:cs="Arial"/>
          <w:color w:val="000000"/>
          <w:szCs w:val="22"/>
        </w:rPr>
        <w:t xml:space="preserve">carried out for new systems that hold Priority Families </w:t>
      </w:r>
      <w:r w:rsidR="00D01622">
        <w:rPr>
          <w:rFonts w:cs="Arial"/>
          <w:color w:val="000000"/>
          <w:szCs w:val="22"/>
        </w:rPr>
        <w:t>Programme personal data</w:t>
      </w:r>
      <w:r>
        <w:rPr>
          <w:rFonts w:cs="Arial"/>
          <w:color w:val="000000"/>
          <w:szCs w:val="22"/>
        </w:rPr>
        <w:t>.</w:t>
      </w:r>
    </w:p>
    <w:p w:rsidR="00AC4212" w:rsidRPr="005405F2" w:rsidRDefault="00AC4212" w:rsidP="00210E87">
      <w:pPr>
        <w:pStyle w:val="ListParagraph"/>
        <w:rPr>
          <w:rFonts w:cs="Arial"/>
          <w:color w:val="000000"/>
          <w:szCs w:val="22"/>
        </w:rPr>
      </w:pPr>
      <w:r w:rsidRPr="002A3720">
        <w:t xml:space="preserve">All parties to </w:t>
      </w:r>
      <w:r>
        <w:t>this A</w:t>
      </w:r>
      <w:r w:rsidRPr="002A3720">
        <w:t xml:space="preserve">greement give assurances that any staff who </w:t>
      </w:r>
      <w:r w:rsidR="00210E87">
        <w:t>process the shared information, u</w:t>
      </w:r>
      <w:r w:rsidRPr="005405F2">
        <w:rPr>
          <w:rFonts w:cs="Arial"/>
          <w:color w:val="000000"/>
          <w:szCs w:val="22"/>
        </w:rPr>
        <w:t>nderstand they have an obligation to safeguard and protect the information shared by maintaining appropriate technical and organisational measures against unauthorised or unlawful processing of personal data and against accidental loss or destruction of, or damage to, personal data.</w:t>
      </w:r>
      <w:r>
        <w:rPr>
          <w:rFonts w:cs="Arial"/>
          <w:color w:val="000000"/>
          <w:szCs w:val="22"/>
        </w:rPr>
        <w:t xml:space="preserve"> For example, </w:t>
      </w:r>
    </w:p>
    <w:p w:rsidR="00AC4212" w:rsidRPr="00EA4DE0" w:rsidRDefault="00AC4212" w:rsidP="00AF2A3A">
      <w:pPr>
        <w:numPr>
          <w:ilvl w:val="2"/>
          <w:numId w:val="37"/>
        </w:numPr>
        <w:tabs>
          <w:tab w:val="left" w:pos="993"/>
        </w:tabs>
        <w:autoSpaceDE w:val="0"/>
        <w:autoSpaceDN w:val="0"/>
        <w:adjustRightInd w:val="0"/>
        <w:spacing w:after="120"/>
        <w:rPr>
          <w:rFonts w:cs="Arial"/>
          <w:color w:val="000000"/>
          <w:szCs w:val="22"/>
        </w:rPr>
      </w:pPr>
      <w:r w:rsidRPr="00EA4DE0">
        <w:rPr>
          <w:rFonts w:cs="Arial"/>
          <w:color w:val="000000"/>
          <w:szCs w:val="22"/>
        </w:rPr>
        <w:t>Ensure that unauthorised staff and other individuals are prevented from gaining access to personal information</w:t>
      </w:r>
      <w:r>
        <w:rPr>
          <w:rFonts w:cs="Arial"/>
          <w:color w:val="000000"/>
          <w:szCs w:val="22"/>
        </w:rPr>
        <w:t xml:space="preserve"> held electronically</w:t>
      </w:r>
      <w:r w:rsidRPr="00EA4DE0">
        <w:rPr>
          <w:rFonts w:cs="Arial"/>
          <w:color w:val="000000"/>
          <w:szCs w:val="22"/>
        </w:rPr>
        <w:t xml:space="preserve">. </w:t>
      </w:r>
    </w:p>
    <w:p w:rsidR="00AC4212" w:rsidRDefault="00AC4212" w:rsidP="00AF2A3A">
      <w:pPr>
        <w:numPr>
          <w:ilvl w:val="2"/>
          <w:numId w:val="37"/>
        </w:numPr>
        <w:tabs>
          <w:tab w:val="left" w:pos="993"/>
        </w:tabs>
        <w:autoSpaceDE w:val="0"/>
        <w:autoSpaceDN w:val="0"/>
        <w:adjustRightInd w:val="0"/>
        <w:spacing w:after="120"/>
        <w:rPr>
          <w:rFonts w:cs="Arial"/>
          <w:color w:val="000000"/>
          <w:szCs w:val="22"/>
        </w:rPr>
      </w:pPr>
      <w:r>
        <w:rPr>
          <w:rFonts w:cs="Arial"/>
          <w:color w:val="000000"/>
          <w:szCs w:val="22"/>
        </w:rPr>
        <w:lastRenderedPageBreak/>
        <w:t xml:space="preserve">Ensuring that </w:t>
      </w:r>
      <w:proofErr w:type="gramStart"/>
      <w:r>
        <w:rPr>
          <w:rFonts w:cs="Arial"/>
          <w:color w:val="000000"/>
          <w:szCs w:val="22"/>
        </w:rPr>
        <w:t>staff r</w:t>
      </w:r>
      <w:r w:rsidRPr="002A3720">
        <w:rPr>
          <w:rFonts w:cs="Arial"/>
          <w:color w:val="000000"/>
          <w:szCs w:val="22"/>
        </w:rPr>
        <w:t>eceive</w:t>
      </w:r>
      <w:proofErr w:type="gramEnd"/>
      <w:r w:rsidRPr="002A3720">
        <w:rPr>
          <w:rFonts w:cs="Arial"/>
          <w:color w:val="000000"/>
          <w:szCs w:val="22"/>
        </w:rPr>
        <w:t xml:space="preserve"> appropriate training to enable them to understand the risks surrounding </w:t>
      </w:r>
      <w:r>
        <w:rPr>
          <w:rFonts w:cs="Arial"/>
          <w:color w:val="000000"/>
          <w:szCs w:val="22"/>
        </w:rPr>
        <w:t>i</w:t>
      </w:r>
      <w:r w:rsidRPr="002A3720">
        <w:rPr>
          <w:rFonts w:cs="Arial"/>
          <w:color w:val="000000"/>
          <w:szCs w:val="22"/>
        </w:rPr>
        <w:t>nformation security and what safeguards they can take to protect information.</w:t>
      </w:r>
    </w:p>
    <w:p w:rsidR="00AC4212" w:rsidRPr="005405F2" w:rsidRDefault="00AC4212" w:rsidP="00AF2A3A">
      <w:pPr>
        <w:numPr>
          <w:ilvl w:val="2"/>
          <w:numId w:val="37"/>
        </w:numPr>
        <w:tabs>
          <w:tab w:val="left" w:pos="993"/>
        </w:tabs>
        <w:autoSpaceDE w:val="0"/>
        <w:autoSpaceDN w:val="0"/>
        <w:adjustRightInd w:val="0"/>
        <w:spacing w:after="120"/>
        <w:rPr>
          <w:rFonts w:cs="Arial"/>
          <w:color w:val="000000"/>
          <w:szCs w:val="22"/>
        </w:rPr>
      </w:pPr>
      <w:r w:rsidRPr="005405F2">
        <w:rPr>
          <w:rFonts w:cs="Arial"/>
          <w:color w:val="000000"/>
          <w:szCs w:val="22"/>
        </w:rPr>
        <w:t xml:space="preserve">Ensure </w:t>
      </w:r>
      <w:r w:rsidRPr="00DA5048">
        <w:rPr>
          <w:rFonts w:cs="Arial"/>
          <w:color w:val="000000"/>
          <w:szCs w:val="22"/>
        </w:rPr>
        <w:t xml:space="preserve">any paper copies of information </w:t>
      </w:r>
      <w:r w:rsidRPr="005405F2">
        <w:rPr>
          <w:rFonts w:cs="Arial"/>
          <w:color w:val="000000"/>
          <w:szCs w:val="22"/>
        </w:rPr>
        <w:t xml:space="preserve">are stored in </w:t>
      </w:r>
      <w:r w:rsidRPr="00DA5048">
        <w:rPr>
          <w:rFonts w:cs="Arial"/>
          <w:color w:val="000000"/>
          <w:szCs w:val="22"/>
        </w:rPr>
        <w:t>secure</w:t>
      </w:r>
      <w:r>
        <w:rPr>
          <w:rFonts w:cs="Arial"/>
          <w:color w:val="000000"/>
          <w:szCs w:val="22"/>
        </w:rPr>
        <w:t xml:space="preserve"> locations</w:t>
      </w:r>
      <w:r w:rsidRPr="005405F2">
        <w:rPr>
          <w:rFonts w:cs="Arial"/>
          <w:color w:val="000000"/>
          <w:szCs w:val="22"/>
        </w:rPr>
        <w:t xml:space="preserve"> and only accessed by those who need to use them. </w:t>
      </w:r>
    </w:p>
    <w:p w:rsidR="000F2B64" w:rsidRDefault="000F2B64" w:rsidP="00AC532F">
      <w:pPr>
        <w:pStyle w:val="Heading1"/>
      </w:pPr>
      <w:bookmarkStart w:id="11" w:name="_Toc364234945"/>
      <w:r>
        <w:t>Retention and disposal</w:t>
      </w:r>
      <w:bookmarkEnd w:id="11"/>
    </w:p>
    <w:p w:rsidR="00AC4212" w:rsidRPr="006847B9" w:rsidRDefault="00AC4212" w:rsidP="00C2494A">
      <w:pPr>
        <w:pStyle w:val="ListParagraph"/>
      </w:pPr>
      <w:r w:rsidRPr="006847B9">
        <w:t>Parties to The Agreement understand that the information shared should not be held indefinitely. There is no legislation which expressly requires that the information about the individuals be retained for any set period of time. It should only be retained for as long as it is needed in accordance with each part</w:t>
      </w:r>
      <w:r w:rsidR="00CE0B50">
        <w:t>y’s</w:t>
      </w:r>
      <w:r w:rsidRPr="006847B9">
        <w:t xml:space="preserve"> retention schedule. </w:t>
      </w:r>
    </w:p>
    <w:p w:rsidR="00AC4212" w:rsidRPr="006847B9" w:rsidRDefault="00CE0B50" w:rsidP="00C2494A">
      <w:pPr>
        <w:pStyle w:val="ListParagraph"/>
      </w:pPr>
      <w:r>
        <w:rPr>
          <w:b/>
          <w:sz w:val="23"/>
          <w:szCs w:val="23"/>
        </w:rPr>
        <w:t>Electronic r</w:t>
      </w:r>
      <w:r w:rsidR="00AC4212" w:rsidRPr="006847B9">
        <w:rPr>
          <w:b/>
          <w:sz w:val="23"/>
          <w:szCs w:val="23"/>
        </w:rPr>
        <w:t xml:space="preserve">ecords </w:t>
      </w:r>
      <w:r w:rsidR="00AC4212" w:rsidRPr="006847B9">
        <w:rPr>
          <w:sz w:val="23"/>
          <w:szCs w:val="23"/>
        </w:rPr>
        <w:t xml:space="preserve">- </w:t>
      </w:r>
      <w:r w:rsidR="00AC4212" w:rsidRPr="006847B9">
        <w:t xml:space="preserve">The parties will ensure the destruction of electronic records in line with their retention schedules. </w:t>
      </w:r>
      <w:r w:rsidR="00AC4212" w:rsidRPr="00C83D90">
        <w:t>For information to be deleted it must be permanently and irrecoverably deleted.</w:t>
      </w:r>
      <w:r w:rsidR="00AC4212">
        <w:t xml:space="preserve"> </w:t>
      </w:r>
      <w:r w:rsidR="00AC4212" w:rsidRPr="006847B9">
        <w:t>All parties will ensure that all back up electronic records are destroyed in a timely manner.</w:t>
      </w:r>
      <w:r w:rsidR="00AC4212">
        <w:t xml:space="preserve"> </w:t>
      </w:r>
    </w:p>
    <w:p w:rsidR="00AC4212" w:rsidRDefault="00CE0B50" w:rsidP="00C2494A">
      <w:pPr>
        <w:pStyle w:val="ListParagraph"/>
      </w:pPr>
      <w:r>
        <w:rPr>
          <w:b/>
          <w:sz w:val="23"/>
          <w:szCs w:val="23"/>
        </w:rPr>
        <w:t>Paper records</w:t>
      </w:r>
      <w:r w:rsidR="00AC4212" w:rsidRPr="006847B9">
        <w:rPr>
          <w:b/>
          <w:sz w:val="23"/>
          <w:szCs w:val="23"/>
        </w:rPr>
        <w:t xml:space="preserve"> </w:t>
      </w:r>
      <w:r w:rsidR="00AC4212" w:rsidRPr="006847B9">
        <w:rPr>
          <w:sz w:val="23"/>
          <w:szCs w:val="23"/>
        </w:rPr>
        <w:t xml:space="preserve">- </w:t>
      </w:r>
      <w:r w:rsidR="00AC4212" w:rsidRPr="006847B9">
        <w:t xml:space="preserve">The parties may also hold manual </w:t>
      </w:r>
      <w:r>
        <w:t xml:space="preserve">paper-based </w:t>
      </w:r>
      <w:r w:rsidR="00AC4212" w:rsidRPr="006847B9">
        <w:t xml:space="preserve">information flowing from the agreement. This manual information will also be retained in line with each party’s retention schedule. The parties will ensure the proper disposal of all </w:t>
      </w:r>
      <w:r>
        <w:t>paper records</w:t>
      </w:r>
      <w:r w:rsidR="00AC4212" w:rsidRPr="006847B9">
        <w:t>.</w:t>
      </w:r>
    </w:p>
    <w:p w:rsidR="00AC4212" w:rsidRPr="00726E78" w:rsidRDefault="00AC4212" w:rsidP="00C2494A">
      <w:pPr>
        <w:pStyle w:val="ListParagraph"/>
      </w:pPr>
      <w:r w:rsidRPr="00726E78">
        <w:t xml:space="preserve">On completion of involvement with the </w:t>
      </w:r>
      <w:r w:rsidR="00C2494A">
        <w:t xml:space="preserve">Priority </w:t>
      </w:r>
      <w:r w:rsidRPr="00726E78">
        <w:t xml:space="preserve">Families </w:t>
      </w:r>
      <w:r w:rsidR="00C2494A">
        <w:t>programme</w:t>
      </w:r>
      <w:r w:rsidR="00CE0B50">
        <w:t>,</w:t>
      </w:r>
      <w:r w:rsidRPr="00726E78">
        <w:t xml:space="preserve"> a summary of involvement and outcomes achieved will be provided to all relevant parties who have contributed to the work in order that this information can be retained by those agencies informing future assessment of need and intervention. </w:t>
      </w:r>
      <w:r w:rsidR="00AF2A3A">
        <w:t>Key programme records will be retained for 7 years following programme completion.</w:t>
      </w:r>
    </w:p>
    <w:p w:rsidR="000F2B64" w:rsidRDefault="000F2B64" w:rsidP="00AC532F">
      <w:pPr>
        <w:pStyle w:val="Heading1"/>
      </w:pPr>
      <w:bookmarkStart w:id="12" w:name="_Toc364234946"/>
      <w:r>
        <w:t>Data format</w:t>
      </w:r>
      <w:bookmarkEnd w:id="12"/>
    </w:p>
    <w:p w:rsidR="00167076" w:rsidRDefault="00B6242D" w:rsidP="00167076">
      <w:pPr>
        <w:pStyle w:val="ListParagraph"/>
      </w:pPr>
      <w:r w:rsidRPr="00B6242D">
        <w:t>F</w:t>
      </w:r>
      <w:r w:rsidR="00167076" w:rsidRPr="00B6242D">
        <w:t>a</w:t>
      </w:r>
      <w:r w:rsidR="00167076" w:rsidRPr="00CA4D62">
        <w:t xml:space="preserve">milies </w:t>
      </w:r>
      <w:r w:rsidR="00167076">
        <w:t>will be</w:t>
      </w:r>
      <w:r w:rsidR="00167076" w:rsidRPr="00CA4D62">
        <w:t xml:space="preserve"> identified</w:t>
      </w:r>
      <w:r w:rsidR="00167076">
        <w:t xml:space="preserve"> based on the Government National Criteria and Warwickshire Local Criteria, which are group into 4 categories (Child protection/ Safeguarding, Health/mental health and wellbeing, </w:t>
      </w:r>
      <w:proofErr w:type="gramStart"/>
      <w:r w:rsidR="00167076">
        <w:t>Financial</w:t>
      </w:r>
      <w:proofErr w:type="gramEnd"/>
      <w:r w:rsidR="00167076">
        <w:t xml:space="preserve"> inclusion and Housing, Reducing crime/Anti-social behaviour and </w:t>
      </w:r>
      <w:r w:rsidR="00C9391B">
        <w:t xml:space="preserve">promoting rehabilitation). </w:t>
      </w:r>
    </w:p>
    <w:p w:rsidR="00C0428F" w:rsidRDefault="00167076" w:rsidP="0063547E">
      <w:r w:rsidRPr="00D463A4">
        <w:t>The</w:t>
      </w:r>
      <w:r w:rsidR="00CE6248" w:rsidRPr="00D463A4">
        <w:t xml:space="preserve"> Warwickshire Observatory will </w:t>
      </w:r>
      <w:r w:rsidR="00D463A4" w:rsidRPr="00D463A4">
        <w:t>identify families who fulfil a combination of national and local criteria</w:t>
      </w:r>
      <w:r w:rsidR="0063547E">
        <w:t>,</w:t>
      </w:r>
      <w:r w:rsidR="00D463A4" w:rsidRPr="00D463A4">
        <w:t xml:space="preserve"> enabling </w:t>
      </w:r>
      <w:r w:rsidR="0063547E">
        <w:t xml:space="preserve">partners within each of the </w:t>
      </w:r>
      <w:r w:rsidR="00D463A4" w:rsidRPr="00D463A4">
        <w:t>Local Co-ordinating Groups to assess suitability for participation within the programme</w:t>
      </w:r>
      <w:r w:rsidR="0063547E">
        <w:t xml:space="preserve">. The Observatory will </w:t>
      </w:r>
      <w:r w:rsidR="00BE25C5" w:rsidRPr="0063547E">
        <w:t xml:space="preserve">securely </w:t>
      </w:r>
      <w:r w:rsidR="00CE6248" w:rsidRPr="0063547E">
        <w:t xml:space="preserve">hold the </w:t>
      </w:r>
      <w:r w:rsidR="00D463A4" w:rsidRPr="0063547E">
        <w:t>source</w:t>
      </w:r>
      <w:r w:rsidR="00BE25C5" w:rsidRPr="0063547E">
        <w:t xml:space="preserve"> </w:t>
      </w:r>
      <w:r w:rsidR="00CE6248" w:rsidRPr="0063547E">
        <w:t xml:space="preserve">list of identified families/individuals </w:t>
      </w:r>
      <w:r w:rsidR="00BE25C5" w:rsidRPr="0063547E">
        <w:t>to an</w:t>
      </w:r>
      <w:r w:rsidR="00CE6248" w:rsidRPr="0063547E">
        <w:t xml:space="preserve"> agreed </w:t>
      </w:r>
      <w:r w:rsidR="00BE25C5" w:rsidRPr="0063547E">
        <w:t>data format.</w:t>
      </w:r>
      <w:r w:rsidR="00C0428F">
        <w:t xml:space="preserve"> </w:t>
      </w:r>
    </w:p>
    <w:p w:rsidR="00C0428F" w:rsidRDefault="00C0428F" w:rsidP="0063547E"/>
    <w:p w:rsidR="00167076" w:rsidRPr="0063547E" w:rsidRDefault="00C0428F" w:rsidP="0063547E">
      <w:r>
        <w:t xml:space="preserve">Referral requests will also be received </w:t>
      </w:r>
      <w:r w:rsidR="00B6242D">
        <w:t xml:space="preserve">by the Programme Coordinator </w:t>
      </w:r>
      <w:r>
        <w:t>from partners and key workers</w:t>
      </w:r>
      <w:r w:rsidR="00B36BDB">
        <w:t xml:space="preserve"> and checked against the master list to determine if the criteria apply or the request should be handled as ‘business as usual’ by the service.</w:t>
      </w:r>
    </w:p>
    <w:p w:rsidR="00B6242D" w:rsidRDefault="00B6242D" w:rsidP="00167076">
      <w:pPr>
        <w:pStyle w:val="ListParagraph"/>
      </w:pPr>
      <w:r>
        <w:t>Once identified and confirmed on the Programme</w:t>
      </w:r>
      <w:r w:rsidR="00842EEA">
        <w:t>,</w:t>
      </w:r>
      <w:r>
        <w:t xml:space="preserve"> case files will be handled by </w:t>
      </w:r>
      <w:r w:rsidR="00842EEA">
        <w:t xml:space="preserve">the programme procedures and </w:t>
      </w:r>
      <w:r>
        <w:t xml:space="preserve">each partner involved </w:t>
      </w:r>
      <w:r w:rsidR="00842EEA">
        <w:t xml:space="preserve">will continue with </w:t>
      </w:r>
      <w:r>
        <w:t xml:space="preserve">current </w:t>
      </w:r>
      <w:r w:rsidR="00842EEA">
        <w:t xml:space="preserve">operational </w:t>
      </w:r>
      <w:r>
        <w:t>process</w:t>
      </w:r>
      <w:r w:rsidR="00D01622">
        <w:t>es for the service identified.</w:t>
      </w:r>
    </w:p>
    <w:p w:rsidR="00D463A4" w:rsidRDefault="00B36BDB" w:rsidP="00167076">
      <w:pPr>
        <w:pStyle w:val="ListParagraph"/>
      </w:pPr>
      <w:r>
        <w:t xml:space="preserve">The master list </w:t>
      </w:r>
      <w:r w:rsidR="00B6242D">
        <w:t xml:space="preserve">(classified as Restricted) holds </w:t>
      </w:r>
      <w:r w:rsidR="00BF29E9">
        <w:t xml:space="preserve">for each family identified, </w:t>
      </w:r>
      <w:r>
        <w:t>data on:</w:t>
      </w:r>
    </w:p>
    <w:p w:rsidR="00C0428F" w:rsidRPr="00C0428F" w:rsidRDefault="00C0428F" w:rsidP="00670498">
      <w:pPr>
        <w:shd w:val="clear" w:color="auto" w:fill="FFFFFF"/>
        <w:ind w:left="720"/>
      </w:pPr>
      <w:r w:rsidRPr="00C0428F">
        <w:t>Family Last Name</w:t>
      </w:r>
    </w:p>
    <w:p w:rsidR="00C0428F" w:rsidRPr="00C0428F" w:rsidRDefault="00C0428F" w:rsidP="00670498">
      <w:pPr>
        <w:shd w:val="clear" w:color="auto" w:fill="FFFFFF"/>
        <w:ind w:left="720"/>
      </w:pPr>
      <w:r w:rsidRPr="00C0428F">
        <w:t>Child's Name</w:t>
      </w:r>
    </w:p>
    <w:p w:rsidR="00C0428F" w:rsidRPr="00C0428F" w:rsidRDefault="00C0428F" w:rsidP="00670498">
      <w:pPr>
        <w:shd w:val="clear" w:color="auto" w:fill="FFFFFF"/>
        <w:ind w:left="720"/>
      </w:pPr>
      <w:r w:rsidRPr="00C0428F">
        <w:t>Child's Date of Birth</w:t>
      </w:r>
    </w:p>
    <w:p w:rsidR="00C0428F" w:rsidRPr="00C0428F" w:rsidRDefault="00C0428F" w:rsidP="00670498">
      <w:pPr>
        <w:shd w:val="clear" w:color="auto" w:fill="FFFFFF"/>
        <w:ind w:left="720"/>
      </w:pPr>
      <w:r w:rsidRPr="00C0428F">
        <w:t>Adult/Parent's Name</w:t>
      </w:r>
    </w:p>
    <w:p w:rsidR="00C0428F" w:rsidRPr="00C0428F" w:rsidRDefault="00C0428F" w:rsidP="00670498">
      <w:pPr>
        <w:shd w:val="clear" w:color="auto" w:fill="FFFFFF"/>
        <w:ind w:left="720"/>
      </w:pPr>
      <w:r w:rsidRPr="00C0428F">
        <w:t>Address and Postcode</w:t>
      </w:r>
    </w:p>
    <w:p w:rsidR="00C0428F" w:rsidRPr="00C0428F" w:rsidRDefault="00C0428F" w:rsidP="00670498">
      <w:pPr>
        <w:shd w:val="clear" w:color="auto" w:fill="FFFFFF"/>
        <w:ind w:left="720"/>
      </w:pPr>
    </w:p>
    <w:p w:rsidR="00C0428F" w:rsidRPr="00C0428F" w:rsidRDefault="00C0428F" w:rsidP="00670498">
      <w:pPr>
        <w:shd w:val="clear" w:color="auto" w:fill="FFFFFF"/>
        <w:ind w:left="720"/>
      </w:pPr>
      <w:r w:rsidRPr="00C0428F">
        <w:lastRenderedPageBreak/>
        <w:t>Comments from the Local Coordinating Group meeting (detail comments about the family)</w:t>
      </w:r>
    </w:p>
    <w:p w:rsidR="00C0428F" w:rsidRPr="00C0428F" w:rsidRDefault="00C0428F" w:rsidP="00670498">
      <w:pPr>
        <w:shd w:val="clear" w:color="auto" w:fill="FFFFFF"/>
        <w:ind w:left="720"/>
      </w:pPr>
      <w:r w:rsidRPr="00C0428F">
        <w:t>Family review date</w:t>
      </w:r>
    </w:p>
    <w:p w:rsidR="00C0428F" w:rsidRPr="00C0428F" w:rsidRDefault="00C0428F" w:rsidP="00670498">
      <w:pPr>
        <w:shd w:val="clear" w:color="auto" w:fill="FFFFFF"/>
        <w:ind w:left="720"/>
      </w:pPr>
      <w:r w:rsidRPr="00C0428F">
        <w:t>Start working with date</w:t>
      </w:r>
    </w:p>
    <w:p w:rsidR="00C0428F" w:rsidRPr="00C0428F" w:rsidRDefault="00C0428F" w:rsidP="00670498">
      <w:pPr>
        <w:shd w:val="clear" w:color="auto" w:fill="FFFFFF"/>
        <w:ind w:left="720"/>
      </w:pPr>
      <w:r w:rsidRPr="00C0428F">
        <w:t>Contact Agency</w:t>
      </w:r>
    </w:p>
    <w:p w:rsidR="00C0428F" w:rsidRPr="00C0428F" w:rsidRDefault="00C0428F" w:rsidP="00670498">
      <w:pPr>
        <w:shd w:val="clear" w:color="auto" w:fill="FFFFFF"/>
        <w:ind w:left="720"/>
      </w:pPr>
      <w:r w:rsidRPr="00C0428F">
        <w:t>Family plan in place and agency</w:t>
      </w:r>
      <w:r w:rsidR="00BF29E9">
        <w:t xml:space="preserve"> name</w:t>
      </w:r>
    </w:p>
    <w:p w:rsidR="00C0428F" w:rsidRPr="00C0428F" w:rsidRDefault="00C0428F" w:rsidP="00670498">
      <w:pPr>
        <w:shd w:val="clear" w:color="auto" w:fill="FFFFFF"/>
        <w:ind w:left="720"/>
      </w:pPr>
    </w:p>
    <w:p w:rsidR="00C0428F" w:rsidRPr="00C0428F" w:rsidRDefault="00C0428F" w:rsidP="00670498">
      <w:pPr>
        <w:shd w:val="clear" w:color="auto" w:fill="FFFFFF"/>
        <w:ind w:left="720"/>
      </w:pPr>
      <w:r w:rsidRPr="00C0428F">
        <w:t>School Name</w:t>
      </w:r>
    </w:p>
    <w:p w:rsidR="00C0428F" w:rsidRPr="00C0428F" w:rsidRDefault="00C0428F" w:rsidP="00670498">
      <w:pPr>
        <w:shd w:val="clear" w:color="auto" w:fill="FFFFFF"/>
        <w:ind w:left="720"/>
      </w:pPr>
    </w:p>
    <w:p w:rsidR="00C0428F" w:rsidRPr="00C0428F" w:rsidRDefault="00B36BDB" w:rsidP="00670498">
      <w:pPr>
        <w:shd w:val="clear" w:color="auto" w:fill="FFFFFF"/>
        <w:ind w:left="720"/>
      </w:pPr>
      <w:r>
        <w:t xml:space="preserve">National </w:t>
      </w:r>
      <w:r w:rsidR="00C0428F" w:rsidRPr="00C0428F">
        <w:t>Criteria that they meet:</w:t>
      </w:r>
    </w:p>
    <w:p w:rsidR="00C0428F" w:rsidRPr="00C0428F" w:rsidRDefault="00C0428F" w:rsidP="00670498">
      <w:pPr>
        <w:shd w:val="clear" w:color="auto" w:fill="FFFFFF"/>
        <w:ind w:left="720"/>
      </w:pPr>
      <w:r w:rsidRPr="00C0428F">
        <w:t>Crime (Yes/No)</w:t>
      </w:r>
      <w:r w:rsidR="00B36BDB">
        <w:t xml:space="preserve">, </w:t>
      </w:r>
      <w:r w:rsidRPr="00C0428F">
        <w:t>Education (Yes/No)</w:t>
      </w:r>
      <w:r w:rsidR="00B36BDB">
        <w:t xml:space="preserve">, </w:t>
      </w:r>
      <w:r w:rsidRPr="00C0428F">
        <w:t>ASB (Yes/No)</w:t>
      </w:r>
      <w:r w:rsidR="00B36BDB">
        <w:t xml:space="preserve">, </w:t>
      </w:r>
      <w:r w:rsidRPr="00C0428F">
        <w:t>DWP Benefits (Yes/No)</w:t>
      </w:r>
    </w:p>
    <w:p w:rsidR="00C0428F" w:rsidRPr="00C0428F" w:rsidRDefault="00C0428F" w:rsidP="00670498">
      <w:pPr>
        <w:shd w:val="clear" w:color="auto" w:fill="FFFFFF"/>
        <w:ind w:left="720"/>
      </w:pPr>
    </w:p>
    <w:p w:rsidR="00C0428F" w:rsidRPr="00C0428F" w:rsidRDefault="00C0428F" w:rsidP="00670498">
      <w:pPr>
        <w:shd w:val="clear" w:color="auto" w:fill="FFFFFF"/>
        <w:ind w:left="720"/>
      </w:pPr>
      <w:r w:rsidRPr="00C0428F">
        <w:t>Local Criteria that they meet</w:t>
      </w:r>
      <w:r w:rsidR="00B36BDB">
        <w:t>:</w:t>
      </w:r>
    </w:p>
    <w:p w:rsidR="00C0428F" w:rsidRPr="00C0428F" w:rsidRDefault="00B36BDB" w:rsidP="00670498">
      <w:pPr>
        <w:shd w:val="clear" w:color="auto" w:fill="FFFFFF"/>
        <w:ind w:left="720"/>
      </w:pPr>
      <w:r>
        <w:t>Examples include -</w:t>
      </w:r>
      <w:r w:rsidR="00C0428F" w:rsidRPr="00C0428F">
        <w:t>If they live within a Police/Partnership Priority Area or deprived area (top 10%</w:t>
      </w:r>
      <w:proofErr w:type="gramStart"/>
      <w:r w:rsidR="00C0428F" w:rsidRPr="00C0428F">
        <w:t>)</w:t>
      </w:r>
      <w:r>
        <w:t xml:space="preserve"> ,</w:t>
      </w:r>
      <w:proofErr w:type="gramEnd"/>
      <w:r w:rsidR="00C0428F" w:rsidRPr="00C0428F">
        <w:t>If they have a parent or person living at that address that is a Prolific and Priority Offender (on the I</w:t>
      </w:r>
      <w:r>
        <w:t xml:space="preserve">ntegrated Offender </w:t>
      </w:r>
      <w:proofErr w:type="spellStart"/>
      <w:r>
        <w:t>Mgmt</w:t>
      </w:r>
      <w:proofErr w:type="spellEnd"/>
      <w:r>
        <w:t xml:space="preserve"> Scheme), </w:t>
      </w:r>
      <w:r w:rsidR="00C0428F" w:rsidRPr="00C0428F">
        <w:t>If a child is NEET (Not in education, employment or tra</w:t>
      </w:r>
      <w:r w:rsidR="00BF29E9">
        <w:t xml:space="preserve">ining) or at risk of being NEET, </w:t>
      </w:r>
      <w:r w:rsidR="00C0428F" w:rsidRPr="00C0428F">
        <w:t>If a child is on a Child Protection Plan or is Looked After.</w:t>
      </w:r>
    </w:p>
    <w:p w:rsidR="00C0428F" w:rsidRDefault="00C0428F" w:rsidP="00670498">
      <w:pPr>
        <w:shd w:val="clear" w:color="auto" w:fill="FFFFFF"/>
        <w:ind w:left="720"/>
        <w:rPr>
          <w:rFonts w:cs="Arial"/>
          <w:color w:val="222222"/>
          <w:sz w:val="19"/>
          <w:szCs w:val="19"/>
        </w:rPr>
      </w:pPr>
    </w:p>
    <w:p w:rsidR="00C0428F" w:rsidRPr="00C0428F" w:rsidRDefault="00BF29E9" w:rsidP="00670498">
      <w:pPr>
        <w:shd w:val="clear" w:color="auto" w:fill="FFFFFF"/>
        <w:ind w:left="720"/>
      </w:pPr>
      <w:r>
        <w:t>Other areas involved</w:t>
      </w:r>
      <w:r w:rsidR="00C0428F" w:rsidRPr="00C0428F">
        <w:t>:</w:t>
      </w:r>
    </w:p>
    <w:p w:rsidR="00C0428F" w:rsidRPr="00C0428F" w:rsidRDefault="00C0428F" w:rsidP="00670498">
      <w:pPr>
        <w:shd w:val="clear" w:color="auto" w:fill="FFFFFF"/>
        <w:ind w:left="720"/>
      </w:pPr>
      <w:r w:rsidRPr="00C0428F">
        <w:t>Mental health</w:t>
      </w:r>
      <w:r w:rsidR="00BF29E9">
        <w:t xml:space="preserve">, </w:t>
      </w:r>
      <w:r w:rsidRPr="00C0428F">
        <w:t>Drug/Alcohol Misuse</w:t>
      </w:r>
      <w:r w:rsidR="00BF29E9">
        <w:t xml:space="preserve">, </w:t>
      </w:r>
      <w:r w:rsidRPr="00C0428F">
        <w:t>Domestic Abuse</w:t>
      </w:r>
      <w:r w:rsidR="00BF29E9">
        <w:t xml:space="preserve">, </w:t>
      </w:r>
      <w:r w:rsidRPr="00C0428F">
        <w:t>Police Callouts</w:t>
      </w:r>
      <w:r w:rsidR="00BF29E9">
        <w:t xml:space="preserve">, </w:t>
      </w:r>
      <w:r w:rsidRPr="00C0428F">
        <w:t>Accommodation</w:t>
      </w:r>
      <w:r w:rsidR="00BF29E9">
        <w:t xml:space="preserve">, </w:t>
      </w:r>
      <w:r w:rsidRPr="00C0428F">
        <w:t>Fire anti-social behaviour</w:t>
      </w:r>
      <w:r w:rsidR="00BF29E9">
        <w:t xml:space="preserve">, </w:t>
      </w:r>
      <w:r w:rsidRPr="00C0428F">
        <w:t>For some families (traveller flags) and whether they have been in contact with the Targeted Youth Support Service.</w:t>
      </w:r>
    </w:p>
    <w:p w:rsidR="00C0428F" w:rsidRDefault="00C0428F" w:rsidP="00670498">
      <w:pPr>
        <w:shd w:val="clear" w:color="auto" w:fill="FFFFFF"/>
        <w:ind w:left="720"/>
        <w:rPr>
          <w:rFonts w:cs="Arial"/>
          <w:color w:val="222222"/>
          <w:sz w:val="19"/>
          <w:szCs w:val="19"/>
        </w:rPr>
      </w:pPr>
    </w:p>
    <w:p w:rsidR="00C0428F" w:rsidRPr="00C0428F" w:rsidRDefault="00C0428F" w:rsidP="00670498">
      <w:pPr>
        <w:shd w:val="clear" w:color="auto" w:fill="FFFFFF"/>
        <w:ind w:left="720"/>
      </w:pPr>
      <w:r w:rsidRPr="00C0428F">
        <w:t>There is further information detailing:</w:t>
      </w:r>
    </w:p>
    <w:p w:rsidR="00C0428F" w:rsidRPr="00C0428F" w:rsidRDefault="00C0428F" w:rsidP="00670498">
      <w:pPr>
        <w:shd w:val="clear" w:color="auto" w:fill="FFFFFF"/>
        <w:ind w:left="720"/>
      </w:pPr>
      <w:r w:rsidRPr="00C0428F">
        <w:t xml:space="preserve">If they are on a DWP </w:t>
      </w:r>
      <w:proofErr w:type="spellStart"/>
      <w:r w:rsidRPr="00C0428F">
        <w:t>worklessness</w:t>
      </w:r>
      <w:proofErr w:type="spellEnd"/>
      <w:r w:rsidRPr="00C0428F">
        <w:t xml:space="preserve"> benefit</w:t>
      </w:r>
    </w:p>
    <w:p w:rsidR="00C0428F" w:rsidRPr="00C0428F" w:rsidRDefault="00C0428F" w:rsidP="00670498">
      <w:pPr>
        <w:shd w:val="clear" w:color="auto" w:fill="FFFFFF"/>
        <w:ind w:left="720"/>
      </w:pPr>
      <w:r w:rsidRPr="00C0428F">
        <w:t>Name of claimant</w:t>
      </w:r>
    </w:p>
    <w:p w:rsidR="00C0428F" w:rsidRPr="00C0428F" w:rsidRDefault="00C0428F" w:rsidP="00670498">
      <w:pPr>
        <w:shd w:val="clear" w:color="auto" w:fill="FFFFFF"/>
        <w:ind w:left="720"/>
      </w:pPr>
      <w:r w:rsidRPr="00C0428F">
        <w:t>Type of benefit</w:t>
      </w:r>
    </w:p>
    <w:p w:rsidR="00C0428F" w:rsidRPr="00C0428F" w:rsidRDefault="00C0428F" w:rsidP="00670498">
      <w:pPr>
        <w:shd w:val="clear" w:color="auto" w:fill="FFFFFF"/>
        <w:ind w:left="720"/>
      </w:pPr>
      <w:r w:rsidRPr="00C0428F">
        <w:t xml:space="preserve">Whether </w:t>
      </w:r>
      <w:proofErr w:type="spellStart"/>
      <w:proofErr w:type="gramStart"/>
      <w:r w:rsidRPr="00C0428F">
        <w:t>its</w:t>
      </w:r>
      <w:proofErr w:type="spellEnd"/>
      <w:proofErr w:type="gramEnd"/>
      <w:r w:rsidRPr="00C0428F">
        <w:t xml:space="preserve"> a joint claim</w:t>
      </w:r>
    </w:p>
    <w:p w:rsidR="00C0428F" w:rsidRPr="00C0428F" w:rsidRDefault="00C0428F" w:rsidP="00670498">
      <w:pPr>
        <w:shd w:val="clear" w:color="auto" w:fill="FFFFFF"/>
        <w:ind w:left="720"/>
      </w:pPr>
      <w:r w:rsidRPr="00C0428F">
        <w:t>Whether a person is on a work programme or ESF provision</w:t>
      </w:r>
    </w:p>
    <w:p w:rsidR="00C0428F" w:rsidRPr="00C0428F" w:rsidRDefault="00C0428F" w:rsidP="00670498">
      <w:pPr>
        <w:shd w:val="clear" w:color="auto" w:fill="FFFFFF"/>
        <w:ind w:left="720"/>
      </w:pPr>
      <w:r w:rsidRPr="00C0428F">
        <w:t>Date the check was made</w:t>
      </w:r>
    </w:p>
    <w:p w:rsidR="00C2494A" w:rsidRPr="00C2494A" w:rsidRDefault="000F2B64" w:rsidP="00E95299">
      <w:pPr>
        <w:pStyle w:val="Heading1"/>
      </w:pPr>
      <w:bookmarkStart w:id="13" w:name="_Toc364234947"/>
      <w:r>
        <w:t>Access and individuals’ rights</w:t>
      </w:r>
      <w:bookmarkEnd w:id="13"/>
    </w:p>
    <w:p w:rsidR="00C2494A" w:rsidRDefault="00C2494A" w:rsidP="00C2494A">
      <w:pPr>
        <w:pStyle w:val="ListParagraph"/>
      </w:pPr>
      <w:r w:rsidRPr="00290669">
        <w:t xml:space="preserve">All parties to this Agreement recognise their obligations under the Data Protection Act (DPA) and Freedom of Information Act (FOIA) and Environmental Information Regulations </w:t>
      </w:r>
      <w:r w:rsidR="006F0593">
        <w:t xml:space="preserve">(EIR) </w:t>
      </w:r>
      <w:r w:rsidRPr="00290669">
        <w:t>to supply individuals with information upon request, subject to certain conditions and exemptions.</w:t>
      </w:r>
    </w:p>
    <w:p w:rsidR="00C2494A" w:rsidRDefault="00C2494A" w:rsidP="00C2494A">
      <w:pPr>
        <w:pStyle w:val="ListParagraph"/>
      </w:pPr>
      <w:r w:rsidRPr="00290669">
        <w:t>All parties agree that if any organisation receives a request from an individual to access or stop any of the personal information flowing from this Agreement it is their respo</w:t>
      </w:r>
      <w:r>
        <w:t>n</w:t>
      </w:r>
      <w:r w:rsidRPr="00290669">
        <w:t>sibility to process the request</w:t>
      </w:r>
      <w:r w:rsidR="00E95299">
        <w:t xml:space="preserve"> under the Data Protection Act</w:t>
      </w:r>
      <w:r w:rsidRPr="00290669">
        <w:t xml:space="preserve">. </w:t>
      </w:r>
    </w:p>
    <w:p w:rsidR="006F0593" w:rsidRDefault="006F0593" w:rsidP="006F0593">
      <w:pPr>
        <w:pStyle w:val="ListParagraph"/>
      </w:pPr>
      <w:r w:rsidRPr="00CF38D9">
        <w:t>All parties to th</w:t>
      </w:r>
      <w:r>
        <w:t>is</w:t>
      </w:r>
      <w:r w:rsidRPr="00CF38D9">
        <w:t xml:space="preserve"> Agreement should make </w:t>
      </w:r>
      <w:r>
        <w:t>it</w:t>
      </w:r>
      <w:r w:rsidRPr="00CF38D9">
        <w:t xml:space="preserve"> available</w:t>
      </w:r>
      <w:r>
        <w:t xml:space="preserve"> to the public</w:t>
      </w:r>
      <w:r w:rsidRPr="00CF38D9">
        <w:t xml:space="preserve"> by way of their publication schemes</w:t>
      </w:r>
      <w:r>
        <w:t xml:space="preserve"> and i</w:t>
      </w:r>
      <w:r w:rsidRPr="00CF38D9">
        <w:t xml:space="preserve">f a member of the public requests a full copy </w:t>
      </w:r>
      <w:r>
        <w:t>it will be released</w:t>
      </w:r>
      <w:r w:rsidRPr="00CF38D9">
        <w:t xml:space="preserve">. </w:t>
      </w:r>
    </w:p>
    <w:p w:rsidR="00AF2A3A" w:rsidRPr="00CF38D9" w:rsidRDefault="00AF2A3A" w:rsidP="006F0593">
      <w:pPr>
        <w:pStyle w:val="ListParagraph"/>
      </w:pPr>
      <w:r>
        <w:t xml:space="preserve">Requests for data relating to the performance of the programme </w:t>
      </w:r>
      <w:r w:rsidR="00A732D8">
        <w:t>should be directed to and</w:t>
      </w:r>
      <w:r>
        <w:t xml:space="preserve"> </w:t>
      </w:r>
      <w:r w:rsidR="00A732D8">
        <w:t>handled by the Programme Coordinator at Warwickshire County Council.</w:t>
      </w:r>
    </w:p>
    <w:p w:rsidR="0017056C" w:rsidRDefault="0017056C" w:rsidP="0017056C">
      <w:pPr>
        <w:pStyle w:val="Heading3"/>
      </w:pPr>
      <w:r>
        <w:t>Subject Access</w:t>
      </w:r>
    </w:p>
    <w:p w:rsidR="00E95299" w:rsidRDefault="00E95299" w:rsidP="00E95299">
      <w:pPr>
        <w:pStyle w:val="ListParagraph"/>
      </w:pPr>
      <w:r>
        <w:t xml:space="preserve">If individuals wish to know what information is held about them, requests must be put in writing to the partner </w:t>
      </w:r>
      <w:proofErr w:type="gramStart"/>
      <w:r>
        <w:t>organisation.</w:t>
      </w:r>
      <w:proofErr w:type="gramEnd"/>
      <w:r>
        <w:t xml:space="preserve"> Warwickshire County Council will be the primary Data Controller for individuals to request access to their records, as they will hold the customer record for Priority Families.</w:t>
      </w:r>
    </w:p>
    <w:p w:rsidR="00C2494A" w:rsidRPr="00290669" w:rsidRDefault="00C2494A" w:rsidP="00C2494A">
      <w:pPr>
        <w:pStyle w:val="ListParagraph"/>
      </w:pPr>
      <w:r w:rsidRPr="00290669">
        <w:t>However, should the information requested have originated from another party to</w:t>
      </w:r>
      <w:r>
        <w:t xml:space="preserve"> </w:t>
      </w:r>
      <w:r w:rsidR="006F0593">
        <w:t>t</w:t>
      </w:r>
      <w:r w:rsidRPr="00290669">
        <w:t>h</w:t>
      </w:r>
      <w:r w:rsidR="006F0593">
        <w:t>is</w:t>
      </w:r>
      <w:r w:rsidRPr="00290669">
        <w:t xml:space="preserve"> Agreement then they will be contacted within 5 days of receiving the request and </w:t>
      </w:r>
      <w:r w:rsidRPr="00290669">
        <w:lastRenderedPageBreak/>
        <w:t>views sought on whether the information should be disclosed or whether there are any reasons which would legitimise it being withheld.</w:t>
      </w:r>
    </w:p>
    <w:p w:rsidR="007F2C69" w:rsidRDefault="0017056C" w:rsidP="0017056C">
      <w:pPr>
        <w:pStyle w:val="Heading3"/>
      </w:pPr>
      <w:r>
        <w:t>Complaints</w:t>
      </w:r>
    </w:p>
    <w:p w:rsidR="007F2C69" w:rsidRPr="00B62C11" w:rsidRDefault="007F2C69" w:rsidP="00E95299">
      <w:pPr>
        <w:pStyle w:val="ListParagraph"/>
      </w:pPr>
      <w:r>
        <w:t>A</w:t>
      </w:r>
      <w:r w:rsidRPr="00B62C11">
        <w:t>ny formal complaint by a</w:t>
      </w:r>
      <w:r>
        <w:t>n individual</w:t>
      </w:r>
      <w:r w:rsidRPr="00B62C11">
        <w:t xml:space="preserve"> regarding any stage of the process will be notified in writing to all partners</w:t>
      </w:r>
      <w:r w:rsidR="00E317AF">
        <w:t xml:space="preserve"> involved and investigated as part of the organisation’s normal complaints procedures. </w:t>
      </w:r>
    </w:p>
    <w:p w:rsidR="000F2B64" w:rsidRDefault="000F2B64" w:rsidP="0017056C">
      <w:pPr>
        <w:pStyle w:val="Heading1"/>
      </w:pPr>
      <w:bookmarkStart w:id="14" w:name="_Toc364234948"/>
      <w:r>
        <w:t>Other conditions</w:t>
      </w:r>
      <w:bookmarkEnd w:id="14"/>
    </w:p>
    <w:p w:rsidR="000A00BA" w:rsidRDefault="000A00BA" w:rsidP="000A00BA">
      <w:pPr>
        <w:pStyle w:val="Heading2"/>
        <w:rPr>
          <w:lang w:val="en-US"/>
        </w:rPr>
      </w:pPr>
      <w:r>
        <w:rPr>
          <w:lang w:val="en-US"/>
        </w:rPr>
        <w:t>Quality standards</w:t>
      </w:r>
    </w:p>
    <w:p w:rsidR="000A00BA" w:rsidRPr="00826561" w:rsidRDefault="000A00BA" w:rsidP="000A00BA">
      <w:pPr>
        <w:autoSpaceDE w:val="0"/>
        <w:autoSpaceDN w:val="0"/>
        <w:adjustRightInd w:val="0"/>
        <w:rPr>
          <w:rFonts w:cs="Arial"/>
          <w:color w:val="000000"/>
        </w:rPr>
      </w:pPr>
      <w:r w:rsidRPr="00E317AF">
        <w:rPr>
          <w:rFonts w:cs="Arial"/>
          <w:color w:val="000000"/>
        </w:rPr>
        <w:t xml:space="preserve">All parties will ensure that they have processes in place to ensure the </w:t>
      </w:r>
      <w:r>
        <w:rPr>
          <w:rFonts w:cs="Arial"/>
          <w:color w:val="000000"/>
        </w:rPr>
        <w:t>quality standards</w:t>
      </w:r>
      <w:r w:rsidRPr="00E317AF">
        <w:rPr>
          <w:rFonts w:cs="Arial"/>
          <w:color w:val="000000"/>
        </w:rPr>
        <w:t xml:space="preserve"> of information that they </w:t>
      </w:r>
      <w:r>
        <w:rPr>
          <w:rFonts w:cs="Arial"/>
          <w:color w:val="000000"/>
        </w:rPr>
        <w:t xml:space="preserve">collect, </w:t>
      </w:r>
      <w:r w:rsidRPr="00E317AF">
        <w:rPr>
          <w:rFonts w:cs="Arial"/>
          <w:color w:val="000000"/>
        </w:rPr>
        <w:t>share</w:t>
      </w:r>
      <w:r w:rsidRPr="00826561">
        <w:rPr>
          <w:rFonts w:cs="Arial"/>
          <w:color w:val="000000"/>
        </w:rPr>
        <w:t xml:space="preserve"> and that procedures/systems must be in place to guarantee this.</w:t>
      </w:r>
    </w:p>
    <w:p w:rsidR="007F2C69" w:rsidRDefault="007F2C69" w:rsidP="005D3AB9">
      <w:pPr>
        <w:pStyle w:val="ListParagraph"/>
      </w:pPr>
      <w:r w:rsidRPr="009B2D9C">
        <w:t xml:space="preserve">Each Party will keep adequate records to ensure ease of administration, covering all aspects and documentation of the information sharing process. </w:t>
      </w:r>
    </w:p>
    <w:p w:rsidR="00C2494A" w:rsidRPr="00C2494A" w:rsidRDefault="000F2B64" w:rsidP="0017056C">
      <w:pPr>
        <w:pStyle w:val="Heading1"/>
      </w:pPr>
      <w:bookmarkStart w:id="15" w:name="_Toc364234949"/>
      <w:r>
        <w:t>Changes to this Agreement</w:t>
      </w:r>
      <w:bookmarkEnd w:id="15"/>
    </w:p>
    <w:p w:rsidR="00CD00D1" w:rsidRDefault="00C2494A" w:rsidP="00C2494A">
      <w:pPr>
        <w:autoSpaceDE w:val="0"/>
        <w:autoSpaceDN w:val="0"/>
        <w:adjustRightInd w:val="0"/>
        <w:rPr>
          <w:rFonts w:cs="Arial"/>
          <w:szCs w:val="22"/>
        </w:rPr>
      </w:pPr>
      <w:r w:rsidRPr="00B40514">
        <w:rPr>
          <w:rFonts w:cs="Arial"/>
          <w:szCs w:val="22"/>
        </w:rPr>
        <w:t>The Agreement will be reviewed by all parties on or before the first anniversary of</w:t>
      </w:r>
      <w:r w:rsidR="001B3A8F">
        <w:rPr>
          <w:rFonts w:cs="Arial"/>
          <w:szCs w:val="22"/>
        </w:rPr>
        <w:t xml:space="preserve"> </w:t>
      </w:r>
      <w:r w:rsidRPr="00B40514">
        <w:rPr>
          <w:rFonts w:cs="Arial"/>
          <w:szCs w:val="22"/>
        </w:rPr>
        <w:t>the signing of The Agreement. Thereafter, it will be reviewed at least annually or sooner should circumstances warrant it.</w:t>
      </w:r>
      <w:r w:rsidR="001B3A8F">
        <w:rPr>
          <w:rFonts w:cs="Arial"/>
          <w:szCs w:val="22"/>
        </w:rPr>
        <w:t xml:space="preserve"> Any partner can request a change to the Agreement.</w:t>
      </w:r>
      <w:r w:rsidR="00CD00D1">
        <w:rPr>
          <w:rFonts w:cs="Arial"/>
          <w:szCs w:val="22"/>
        </w:rPr>
        <w:t xml:space="preserve"> </w:t>
      </w:r>
    </w:p>
    <w:p w:rsidR="00CD00D1" w:rsidRDefault="00CD00D1" w:rsidP="00C2494A">
      <w:pPr>
        <w:autoSpaceDE w:val="0"/>
        <w:autoSpaceDN w:val="0"/>
        <w:adjustRightInd w:val="0"/>
        <w:rPr>
          <w:rFonts w:cs="Arial"/>
          <w:szCs w:val="22"/>
        </w:rPr>
      </w:pPr>
    </w:p>
    <w:p w:rsidR="00C2494A" w:rsidRPr="00B40514" w:rsidRDefault="00CD00D1" w:rsidP="00C2494A">
      <w:pPr>
        <w:autoSpaceDE w:val="0"/>
        <w:autoSpaceDN w:val="0"/>
        <w:adjustRightInd w:val="0"/>
        <w:rPr>
          <w:rFonts w:cs="Arial"/>
          <w:szCs w:val="22"/>
        </w:rPr>
      </w:pPr>
      <w:r>
        <w:rPr>
          <w:rFonts w:cs="Arial"/>
          <w:szCs w:val="22"/>
        </w:rPr>
        <w:t>The Review will be instigated and carries out by / on behalf of the Warwickshire Priority Families Programme Board</w:t>
      </w:r>
    </w:p>
    <w:p w:rsidR="000F2B64" w:rsidRDefault="000F2B64" w:rsidP="0017056C">
      <w:pPr>
        <w:pStyle w:val="Heading1"/>
      </w:pPr>
      <w:bookmarkStart w:id="16" w:name="_Toc364234950"/>
      <w:r>
        <w:t>Designated officers</w:t>
      </w:r>
      <w:bookmarkEnd w:id="16"/>
    </w:p>
    <w:p w:rsidR="00AC4212" w:rsidRDefault="00D01622" w:rsidP="00AC4212">
      <w:pPr>
        <w:pStyle w:val="ListParagraph"/>
      </w:pPr>
      <w:r w:rsidRPr="00380913">
        <w:t>Nick Gower-Johnson, Warwickshire Priority Families Coordinator</w:t>
      </w:r>
    </w:p>
    <w:p w:rsidR="004D0F60" w:rsidRPr="004D0F60" w:rsidRDefault="004D0F60" w:rsidP="004D0F60">
      <w:r w:rsidRPr="004D0F60">
        <w:t xml:space="preserve">Tel: 01926 412053, Email:  </w:t>
      </w:r>
      <w:hyperlink r:id="rId9" w:history="1">
        <w:r w:rsidRPr="004D0F60">
          <w:t>nickgower-johnson@warwickshire.gov.uk</w:t>
        </w:r>
      </w:hyperlink>
      <w:r>
        <w:t xml:space="preserve">  </w:t>
      </w:r>
    </w:p>
    <w:p w:rsidR="0017056C" w:rsidRDefault="0017056C">
      <w:pPr>
        <w:rPr>
          <w:i/>
          <w:highlight w:val="yellow"/>
        </w:rPr>
      </w:pPr>
      <w:r>
        <w:rPr>
          <w:i/>
          <w:highlight w:val="yellow"/>
        </w:rPr>
        <w:br w:type="page"/>
      </w:r>
    </w:p>
    <w:p w:rsidR="000F2B64" w:rsidRDefault="0017056C" w:rsidP="0017056C">
      <w:pPr>
        <w:pStyle w:val="Appendix"/>
      </w:pPr>
      <w:bookmarkStart w:id="17" w:name="_Toc364234951"/>
      <w:r>
        <w:lastRenderedPageBreak/>
        <w:t xml:space="preserve">Appendix </w:t>
      </w:r>
      <w:proofErr w:type="gramStart"/>
      <w:r>
        <w:t>A</w:t>
      </w:r>
      <w:proofErr w:type="gramEnd"/>
      <w:r>
        <w:t xml:space="preserve"> - </w:t>
      </w:r>
      <w:r w:rsidR="000F2B64">
        <w:t>Signatories to this Agreement</w:t>
      </w:r>
      <w:bookmarkEnd w:id="17"/>
    </w:p>
    <w:p w:rsidR="00FD41C0" w:rsidRDefault="00FD41C0" w:rsidP="00061425">
      <w:pPr>
        <w:tabs>
          <w:tab w:val="left" w:pos="425"/>
        </w:tabs>
      </w:pPr>
      <w:r>
        <w:t>The organisation</w:t>
      </w:r>
      <w:r w:rsidRPr="00295E3B">
        <w:t xml:space="preserve"> agree</w:t>
      </w:r>
      <w:r>
        <w:t>s</w:t>
      </w:r>
      <w:r w:rsidRPr="00295E3B">
        <w:t xml:space="preserve"> to supply</w:t>
      </w:r>
      <w:r>
        <w:t>, share</w:t>
      </w:r>
      <w:r w:rsidRPr="00295E3B">
        <w:t xml:space="preserve"> and use data in accordance with the conditions listed above </w:t>
      </w:r>
      <w:r>
        <w:t xml:space="preserve">in the Agreement and </w:t>
      </w:r>
      <w:r w:rsidRPr="00295E3B">
        <w:t>to absolve the other party</w:t>
      </w:r>
      <w:r>
        <w:t>/parties</w:t>
      </w:r>
      <w:r w:rsidRPr="00295E3B">
        <w:t xml:space="preserve"> from</w:t>
      </w:r>
      <w:r>
        <w:t xml:space="preserve"> any</w:t>
      </w:r>
      <w:r w:rsidRPr="00295E3B">
        <w:t xml:space="preserve"> loss and liability in the event of us being in default of this </w:t>
      </w:r>
      <w:r>
        <w:t>A</w:t>
      </w:r>
      <w:r w:rsidRPr="00295E3B">
        <w:t>greement.</w:t>
      </w:r>
    </w:p>
    <w:p w:rsidR="00CB645B" w:rsidRPr="00B40514" w:rsidRDefault="00CB645B" w:rsidP="00C2494A">
      <w:pPr>
        <w:pStyle w:val="ListParagraph"/>
      </w:pPr>
    </w:p>
    <w:tbl>
      <w:tblPr>
        <w:tblStyle w:val="TableGrid"/>
        <w:tblW w:w="14975" w:type="dxa"/>
        <w:tblLook w:val="04A0" w:firstRow="1" w:lastRow="0" w:firstColumn="1" w:lastColumn="0" w:noHBand="0" w:noVBand="1"/>
      </w:tblPr>
      <w:tblGrid>
        <w:gridCol w:w="1789"/>
        <w:gridCol w:w="1380"/>
        <w:gridCol w:w="1789"/>
        <w:gridCol w:w="10017"/>
      </w:tblGrid>
      <w:tr w:rsidR="00562279" w:rsidTr="00DF4237">
        <w:tc>
          <w:tcPr>
            <w:tcW w:w="1789" w:type="dxa"/>
          </w:tcPr>
          <w:p w:rsidR="00562279" w:rsidRPr="002C5B83" w:rsidRDefault="00562279" w:rsidP="00FD41C0">
            <w:pPr>
              <w:pStyle w:val="ListParagraph"/>
              <w:rPr>
                <w:b/>
                <w:sz w:val="23"/>
                <w:szCs w:val="23"/>
              </w:rPr>
            </w:pPr>
            <w:r w:rsidRPr="002C5B83">
              <w:rPr>
                <w:b/>
                <w:bCs/>
              </w:rPr>
              <w:t>Organisation</w:t>
            </w:r>
          </w:p>
        </w:tc>
        <w:tc>
          <w:tcPr>
            <w:tcW w:w="1380" w:type="dxa"/>
          </w:tcPr>
          <w:p w:rsidR="00562279" w:rsidRPr="002C5B83" w:rsidRDefault="00562279" w:rsidP="00C2494A">
            <w:pPr>
              <w:pStyle w:val="ListParagraph"/>
              <w:rPr>
                <w:b/>
                <w:sz w:val="23"/>
                <w:szCs w:val="23"/>
              </w:rPr>
            </w:pPr>
            <w:r w:rsidRPr="002C5B83">
              <w:rPr>
                <w:b/>
                <w:sz w:val="23"/>
                <w:szCs w:val="23"/>
              </w:rPr>
              <w:t>Name</w:t>
            </w:r>
          </w:p>
        </w:tc>
        <w:tc>
          <w:tcPr>
            <w:tcW w:w="1789" w:type="dxa"/>
          </w:tcPr>
          <w:p w:rsidR="00562279" w:rsidRPr="002C5B83" w:rsidRDefault="00562279" w:rsidP="00C2494A">
            <w:pPr>
              <w:pStyle w:val="ListParagraph"/>
              <w:rPr>
                <w:b/>
                <w:sz w:val="23"/>
                <w:szCs w:val="23"/>
              </w:rPr>
            </w:pPr>
            <w:r w:rsidRPr="002C5B83">
              <w:rPr>
                <w:b/>
                <w:sz w:val="23"/>
                <w:szCs w:val="23"/>
              </w:rPr>
              <w:t>Position</w:t>
            </w:r>
          </w:p>
        </w:tc>
        <w:tc>
          <w:tcPr>
            <w:tcW w:w="10017" w:type="dxa"/>
          </w:tcPr>
          <w:p w:rsidR="00562279" w:rsidRPr="002C5B83" w:rsidRDefault="00562279" w:rsidP="00C2494A">
            <w:pPr>
              <w:pStyle w:val="ListParagraph"/>
              <w:rPr>
                <w:b/>
                <w:sz w:val="23"/>
                <w:szCs w:val="23"/>
              </w:rPr>
            </w:pPr>
            <w:r>
              <w:rPr>
                <w:b/>
                <w:sz w:val="23"/>
                <w:szCs w:val="23"/>
              </w:rPr>
              <w:t>Email Address</w:t>
            </w:r>
          </w:p>
        </w:tc>
      </w:tr>
      <w:tr w:rsidR="00562279" w:rsidTr="00DF4237">
        <w:tc>
          <w:tcPr>
            <w:tcW w:w="1789" w:type="dxa"/>
          </w:tcPr>
          <w:p w:rsidR="00562279" w:rsidRPr="002C5B83" w:rsidRDefault="00562279" w:rsidP="00C2494A">
            <w:pPr>
              <w:pStyle w:val="ListParagraph"/>
              <w:rPr>
                <w:bCs/>
              </w:rPr>
            </w:pPr>
            <w:r w:rsidRPr="002C5B83">
              <w:rPr>
                <w:bCs/>
              </w:rPr>
              <w:t>Warwickshire County Council</w:t>
            </w:r>
          </w:p>
        </w:tc>
        <w:tc>
          <w:tcPr>
            <w:tcW w:w="1380" w:type="dxa"/>
          </w:tcPr>
          <w:p w:rsidR="00562279" w:rsidRDefault="00562279" w:rsidP="002C5B83">
            <w:pPr>
              <w:pStyle w:val="ListParagraph"/>
              <w:ind w:firstLine="33"/>
              <w:rPr>
                <w:sz w:val="23"/>
                <w:szCs w:val="23"/>
              </w:rPr>
            </w:pPr>
            <w:r>
              <w:rPr>
                <w:sz w:val="23"/>
                <w:szCs w:val="23"/>
              </w:rPr>
              <w:t>Phil Evans</w:t>
            </w:r>
          </w:p>
        </w:tc>
        <w:tc>
          <w:tcPr>
            <w:tcW w:w="1789" w:type="dxa"/>
          </w:tcPr>
          <w:p w:rsidR="00562279" w:rsidRDefault="00562279" w:rsidP="00C2494A">
            <w:pPr>
              <w:pStyle w:val="ListParagraph"/>
              <w:rPr>
                <w:sz w:val="23"/>
                <w:szCs w:val="23"/>
              </w:rPr>
            </w:pPr>
            <w:r>
              <w:rPr>
                <w:sz w:val="23"/>
                <w:szCs w:val="23"/>
              </w:rPr>
              <w:t>Head of Service Localities &amp; Community Safety</w:t>
            </w:r>
          </w:p>
        </w:tc>
        <w:tc>
          <w:tcPr>
            <w:tcW w:w="10017" w:type="dxa"/>
          </w:tcPr>
          <w:p w:rsidR="00562279" w:rsidRDefault="002E0A65" w:rsidP="00C2494A">
            <w:pPr>
              <w:pStyle w:val="ListParagraph"/>
              <w:rPr>
                <w:sz w:val="23"/>
                <w:szCs w:val="23"/>
              </w:rPr>
            </w:pPr>
            <w:hyperlink r:id="rId10" w:history="1">
              <w:r w:rsidR="00562279" w:rsidRPr="00CD0C08">
                <w:rPr>
                  <w:rStyle w:val="Hyperlink"/>
                  <w:sz w:val="23"/>
                  <w:szCs w:val="23"/>
                </w:rPr>
                <w:t>philevans@warwickshire.gov.uk</w:t>
              </w:r>
            </w:hyperlink>
          </w:p>
          <w:p w:rsidR="00562279" w:rsidRDefault="00562279" w:rsidP="00C2494A">
            <w:pPr>
              <w:pStyle w:val="ListParagraph"/>
              <w:rPr>
                <w:sz w:val="23"/>
                <w:szCs w:val="23"/>
              </w:rPr>
            </w:pPr>
          </w:p>
        </w:tc>
      </w:tr>
      <w:tr w:rsidR="00562279" w:rsidTr="00DF4237">
        <w:tc>
          <w:tcPr>
            <w:tcW w:w="1789" w:type="dxa"/>
          </w:tcPr>
          <w:p w:rsidR="00562279" w:rsidRDefault="00562279" w:rsidP="00C2494A">
            <w:pPr>
              <w:pStyle w:val="ListParagraph"/>
              <w:rPr>
                <w:sz w:val="23"/>
                <w:szCs w:val="23"/>
              </w:rPr>
            </w:pPr>
            <w:r>
              <w:rPr>
                <w:sz w:val="23"/>
                <w:szCs w:val="23"/>
              </w:rPr>
              <w:t>West Midlands Public Sector Prisons</w:t>
            </w:r>
          </w:p>
          <w:p w:rsidR="00562279" w:rsidRDefault="00562279" w:rsidP="00C2494A">
            <w:pPr>
              <w:pStyle w:val="ListParagraph"/>
              <w:rPr>
                <w:sz w:val="23"/>
                <w:szCs w:val="23"/>
              </w:rPr>
            </w:pPr>
          </w:p>
        </w:tc>
        <w:tc>
          <w:tcPr>
            <w:tcW w:w="1380" w:type="dxa"/>
          </w:tcPr>
          <w:p w:rsidR="00562279" w:rsidRDefault="00562279" w:rsidP="00C2494A">
            <w:pPr>
              <w:pStyle w:val="ListParagraph"/>
              <w:rPr>
                <w:sz w:val="23"/>
                <w:szCs w:val="23"/>
              </w:rPr>
            </w:pPr>
            <w:r>
              <w:rPr>
                <w:sz w:val="23"/>
                <w:szCs w:val="23"/>
              </w:rPr>
              <w:t xml:space="preserve">Sharon </w:t>
            </w:r>
            <w:proofErr w:type="spellStart"/>
            <w:r>
              <w:rPr>
                <w:sz w:val="23"/>
                <w:szCs w:val="23"/>
              </w:rPr>
              <w:t>Gormley</w:t>
            </w:r>
            <w:proofErr w:type="spellEnd"/>
          </w:p>
        </w:tc>
        <w:tc>
          <w:tcPr>
            <w:tcW w:w="1789" w:type="dxa"/>
          </w:tcPr>
          <w:p w:rsidR="00562279" w:rsidRDefault="00562279" w:rsidP="00C2494A">
            <w:pPr>
              <w:pStyle w:val="ListParagraph"/>
              <w:rPr>
                <w:sz w:val="23"/>
                <w:szCs w:val="23"/>
              </w:rPr>
            </w:pPr>
            <w:r>
              <w:rPr>
                <w:sz w:val="23"/>
                <w:szCs w:val="23"/>
              </w:rPr>
              <w:t>Operations Manager</w:t>
            </w:r>
          </w:p>
        </w:tc>
        <w:tc>
          <w:tcPr>
            <w:tcW w:w="10017" w:type="dxa"/>
          </w:tcPr>
          <w:p w:rsidR="00562279" w:rsidRDefault="002E0A65" w:rsidP="00C2494A">
            <w:pPr>
              <w:pStyle w:val="ListParagraph"/>
              <w:rPr>
                <w:rFonts w:cs="Arial"/>
                <w:color w:val="555555"/>
                <w:sz w:val="19"/>
                <w:szCs w:val="19"/>
                <w:shd w:val="clear" w:color="auto" w:fill="FFFFFF"/>
              </w:rPr>
            </w:pPr>
            <w:hyperlink r:id="rId11" w:history="1">
              <w:r w:rsidR="00562279" w:rsidRPr="00CD0C08">
                <w:rPr>
                  <w:rStyle w:val="Hyperlink"/>
                  <w:rFonts w:cs="Arial"/>
                  <w:sz w:val="19"/>
                  <w:szCs w:val="19"/>
                  <w:shd w:val="clear" w:color="auto" w:fill="FFFFFF"/>
                </w:rPr>
                <w:t>sharon.gormley@hmps.gsi.gov.uk</w:t>
              </w:r>
            </w:hyperlink>
          </w:p>
          <w:p w:rsidR="00562279" w:rsidRDefault="00562279" w:rsidP="00C2494A">
            <w:pPr>
              <w:pStyle w:val="ListParagraph"/>
              <w:rPr>
                <w:sz w:val="23"/>
                <w:szCs w:val="23"/>
              </w:rPr>
            </w:pPr>
          </w:p>
        </w:tc>
      </w:tr>
      <w:tr w:rsidR="00562279" w:rsidTr="00DF4237">
        <w:tc>
          <w:tcPr>
            <w:tcW w:w="1789" w:type="dxa"/>
          </w:tcPr>
          <w:p w:rsidR="00562279" w:rsidRDefault="00562279" w:rsidP="00C2494A">
            <w:pPr>
              <w:pStyle w:val="ListParagraph"/>
              <w:rPr>
                <w:sz w:val="23"/>
                <w:szCs w:val="23"/>
              </w:rPr>
            </w:pPr>
            <w:r>
              <w:rPr>
                <w:sz w:val="23"/>
                <w:szCs w:val="23"/>
              </w:rPr>
              <w:t>Warwickshire Police</w:t>
            </w:r>
          </w:p>
        </w:tc>
        <w:tc>
          <w:tcPr>
            <w:tcW w:w="1380" w:type="dxa"/>
          </w:tcPr>
          <w:p w:rsidR="00562279" w:rsidRDefault="00562279" w:rsidP="00C2494A">
            <w:pPr>
              <w:pStyle w:val="ListParagraph"/>
              <w:rPr>
                <w:sz w:val="23"/>
                <w:szCs w:val="23"/>
              </w:rPr>
            </w:pPr>
            <w:r>
              <w:rPr>
                <w:sz w:val="23"/>
                <w:szCs w:val="23"/>
              </w:rPr>
              <w:t>Karen Manners</w:t>
            </w:r>
          </w:p>
        </w:tc>
        <w:tc>
          <w:tcPr>
            <w:tcW w:w="1789" w:type="dxa"/>
          </w:tcPr>
          <w:p w:rsidR="00562279" w:rsidRDefault="00562279" w:rsidP="00C2494A">
            <w:pPr>
              <w:pStyle w:val="ListParagraph"/>
              <w:rPr>
                <w:sz w:val="23"/>
                <w:szCs w:val="23"/>
              </w:rPr>
            </w:pPr>
            <w:r>
              <w:rPr>
                <w:sz w:val="23"/>
                <w:szCs w:val="23"/>
              </w:rPr>
              <w:t>Assistant Chief Constable</w:t>
            </w:r>
          </w:p>
        </w:tc>
        <w:tc>
          <w:tcPr>
            <w:tcW w:w="10017" w:type="dxa"/>
          </w:tcPr>
          <w:p w:rsidR="00562279" w:rsidRDefault="002E0A65" w:rsidP="00C2494A">
            <w:pPr>
              <w:pStyle w:val="ListParagraph"/>
              <w:rPr>
                <w:sz w:val="23"/>
                <w:szCs w:val="23"/>
              </w:rPr>
            </w:pPr>
            <w:hyperlink r:id="rId12" w:history="1">
              <w:r w:rsidR="00562279" w:rsidRPr="00CD0C08">
                <w:rPr>
                  <w:rStyle w:val="Hyperlink"/>
                  <w:sz w:val="23"/>
                  <w:szCs w:val="23"/>
                </w:rPr>
                <w:t>karen.manners@warwickshire.pnn.police.uk</w:t>
              </w:r>
            </w:hyperlink>
          </w:p>
          <w:p w:rsidR="00562279" w:rsidRDefault="00562279" w:rsidP="00C2494A">
            <w:pPr>
              <w:pStyle w:val="ListParagraph"/>
              <w:rPr>
                <w:sz w:val="23"/>
                <w:szCs w:val="23"/>
              </w:rPr>
            </w:pPr>
          </w:p>
        </w:tc>
      </w:tr>
      <w:tr w:rsidR="00562279" w:rsidTr="00DF4237">
        <w:tc>
          <w:tcPr>
            <w:tcW w:w="1789" w:type="dxa"/>
          </w:tcPr>
          <w:p w:rsidR="00562279" w:rsidRDefault="00562279" w:rsidP="00C2494A">
            <w:pPr>
              <w:pStyle w:val="ListParagraph"/>
              <w:rPr>
                <w:sz w:val="23"/>
                <w:szCs w:val="23"/>
              </w:rPr>
            </w:pPr>
            <w:r>
              <w:rPr>
                <w:sz w:val="23"/>
                <w:szCs w:val="23"/>
              </w:rPr>
              <w:t>West Mercia Police</w:t>
            </w:r>
          </w:p>
        </w:tc>
        <w:tc>
          <w:tcPr>
            <w:tcW w:w="1380" w:type="dxa"/>
          </w:tcPr>
          <w:p w:rsidR="00562279" w:rsidRDefault="00562279" w:rsidP="00C2494A">
            <w:pPr>
              <w:pStyle w:val="ListParagraph"/>
              <w:rPr>
                <w:sz w:val="23"/>
                <w:szCs w:val="23"/>
              </w:rPr>
            </w:pPr>
            <w:r>
              <w:rPr>
                <w:sz w:val="23"/>
                <w:szCs w:val="23"/>
              </w:rPr>
              <w:t>Elena James</w:t>
            </w:r>
          </w:p>
        </w:tc>
        <w:tc>
          <w:tcPr>
            <w:tcW w:w="1789" w:type="dxa"/>
          </w:tcPr>
          <w:p w:rsidR="00562279" w:rsidRDefault="00562279" w:rsidP="00C2494A">
            <w:pPr>
              <w:pStyle w:val="ListParagraph"/>
              <w:rPr>
                <w:sz w:val="23"/>
                <w:szCs w:val="23"/>
              </w:rPr>
            </w:pPr>
            <w:r>
              <w:rPr>
                <w:sz w:val="23"/>
                <w:szCs w:val="23"/>
              </w:rPr>
              <w:t>Senior Consultant Analyst</w:t>
            </w:r>
          </w:p>
        </w:tc>
        <w:tc>
          <w:tcPr>
            <w:tcW w:w="10017" w:type="dxa"/>
          </w:tcPr>
          <w:p w:rsidR="00562279" w:rsidRDefault="002E0A65" w:rsidP="00C2494A">
            <w:pPr>
              <w:pStyle w:val="ListParagraph"/>
              <w:rPr>
                <w:sz w:val="23"/>
                <w:szCs w:val="23"/>
              </w:rPr>
            </w:pPr>
            <w:hyperlink r:id="rId13" w:history="1">
              <w:r w:rsidR="00562279" w:rsidRPr="00CD0C08">
                <w:rPr>
                  <w:rStyle w:val="Hyperlink"/>
                  <w:sz w:val="23"/>
                  <w:szCs w:val="23"/>
                </w:rPr>
                <w:t>elena.james@westmercia.pnn.police.uk</w:t>
              </w:r>
            </w:hyperlink>
          </w:p>
          <w:p w:rsidR="00562279" w:rsidRDefault="00562279" w:rsidP="00C2494A">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Office of the Police and Crime Commissioner Warwickshire</w:t>
            </w:r>
          </w:p>
          <w:p w:rsidR="00DF4237" w:rsidRDefault="00DF4237" w:rsidP="00C2494A">
            <w:pPr>
              <w:pStyle w:val="ListParagraph"/>
              <w:rPr>
                <w:sz w:val="23"/>
                <w:szCs w:val="23"/>
              </w:rPr>
            </w:pPr>
          </w:p>
        </w:tc>
        <w:tc>
          <w:tcPr>
            <w:tcW w:w="1380" w:type="dxa"/>
          </w:tcPr>
          <w:p w:rsidR="00DF4237" w:rsidRDefault="00DF4237" w:rsidP="00C2494A">
            <w:pPr>
              <w:pStyle w:val="ListParagraph"/>
              <w:rPr>
                <w:sz w:val="23"/>
                <w:szCs w:val="23"/>
              </w:rPr>
            </w:pPr>
            <w:r>
              <w:rPr>
                <w:sz w:val="23"/>
                <w:szCs w:val="23"/>
              </w:rPr>
              <w:t xml:space="preserve">Chris Lewis </w:t>
            </w:r>
          </w:p>
        </w:tc>
        <w:tc>
          <w:tcPr>
            <w:tcW w:w="1789" w:type="dxa"/>
          </w:tcPr>
          <w:p w:rsidR="00DF4237" w:rsidRDefault="00DF4237" w:rsidP="00C2494A">
            <w:pPr>
              <w:pStyle w:val="ListParagraph"/>
              <w:rPr>
                <w:sz w:val="23"/>
                <w:szCs w:val="23"/>
              </w:rPr>
            </w:pPr>
            <w:r>
              <w:rPr>
                <w:sz w:val="23"/>
                <w:szCs w:val="23"/>
              </w:rPr>
              <w:t>Police &amp; Crime Commissioner ‘s Representative</w:t>
            </w:r>
          </w:p>
        </w:tc>
        <w:tc>
          <w:tcPr>
            <w:tcW w:w="10017" w:type="dxa"/>
          </w:tcPr>
          <w:p w:rsidR="00DF4237" w:rsidRDefault="002E0A65" w:rsidP="00C2494A">
            <w:pPr>
              <w:pStyle w:val="ListParagraph"/>
              <w:rPr>
                <w:sz w:val="23"/>
                <w:szCs w:val="23"/>
              </w:rPr>
            </w:pPr>
            <w:hyperlink r:id="rId14" w:history="1">
              <w:r w:rsidR="00DF4237" w:rsidRPr="00CD0C08">
                <w:rPr>
                  <w:rStyle w:val="Hyperlink"/>
                  <w:sz w:val="23"/>
                  <w:szCs w:val="23"/>
                </w:rPr>
                <w:t>chrislewis@warwickshire.gov.uk</w:t>
              </w:r>
            </w:hyperlink>
          </w:p>
          <w:p w:rsidR="00DF4237" w:rsidRDefault="00DF4237" w:rsidP="00C2494A">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National Probation Service – Coventry and Warwickshire</w:t>
            </w:r>
          </w:p>
        </w:tc>
        <w:tc>
          <w:tcPr>
            <w:tcW w:w="1380" w:type="dxa"/>
          </w:tcPr>
          <w:p w:rsidR="00DF4237" w:rsidRDefault="00DF4237" w:rsidP="00C2494A">
            <w:pPr>
              <w:pStyle w:val="ListParagraph"/>
              <w:rPr>
                <w:sz w:val="23"/>
                <w:szCs w:val="23"/>
              </w:rPr>
            </w:pPr>
            <w:r>
              <w:rPr>
                <w:sz w:val="23"/>
                <w:szCs w:val="23"/>
              </w:rPr>
              <w:t>Andy Wade</w:t>
            </w:r>
          </w:p>
        </w:tc>
        <w:tc>
          <w:tcPr>
            <w:tcW w:w="1789" w:type="dxa"/>
          </w:tcPr>
          <w:p w:rsidR="00DF4237" w:rsidRDefault="00DF4237" w:rsidP="00C2494A">
            <w:pPr>
              <w:pStyle w:val="ListParagraph"/>
              <w:rPr>
                <w:sz w:val="23"/>
                <w:szCs w:val="23"/>
              </w:rPr>
            </w:pPr>
            <w:r>
              <w:rPr>
                <w:sz w:val="23"/>
                <w:szCs w:val="23"/>
              </w:rPr>
              <w:t>Chief Officer</w:t>
            </w:r>
          </w:p>
        </w:tc>
        <w:tc>
          <w:tcPr>
            <w:tcW w:w="10017" w:type="dxa"/>
          </w:tcPr>
          <w:p w:rsidR="00DF4237" w:rsidRDefault="002E0A65" w:rsidP="00C2494A">
            <w:pPr>
              <w:pStyle w:val="ListParagraph"/>
              <w:rPr>
                <w:sz w:val="23"/>
                <w:szCs w:val="23"/>
              </w:rPr>
            </w:pPr>
            <w:hyperlink r:id="rId15" w:history="1">
              <w:r w:rsidR="00DF4237" w:rsidRPr="00CD0C08">
                <w:rPr>
                  <w:rStyle w:val="Hyperlink"/>
                  <w:sz w:val="23"/>
                  <w:szCs w:val="23"/>
                </w:rPr>
                <w:t>andy.wade@warwickshire.probation.gsi.gov.uk</w:t>
              </w:r>
            </w:hyperlink>
          </w:p>
          <w:p w:rsidR="00DF4237" w:rsidRDefault="00DF4237" w:rsidP="00C2494A">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West Mercia and Warwickshire Community Rehabilitation Company</w:t>
            </w:r>
          </w:p>
        </w:tc>
        <w:tc>
          <w:tcPr>
            <w:tcW w:w="1380" w:type="dxa"/>
          </w:tcPr>
          <w:p w:rsidR="00DF4237" w:rsidRDefault="00DF4237" w:rsidP="00C2494A">
            <w:pPr>
              <w:pStyle w:val="ListParagraph"/>
              <w:rPr>
                <w:sz w:val="23"/>
                <w:szCs w:val="23"/>
              </w:rPr>
            </w:pPr>
            <w:r>
              <w:rPr>
                <w:sz w:val="23"/>
                <w:szCs w:val="23"/>
              </w:rPr>
              <w:t>Donald McGovern</w:t>
            </w:r>
          </w:p>
        </w:tc>
        <w:tc>
          <w:tcPr>
            <w:tcW w:w="1789" w:type="dxa"/>
          </w:tcPr>
          <w:p w:rsidR="00DF4237" w:rsidRDefault="00DF4237" w:rsidP="00C2494A">
            <w:pPr>
              <w:pStyle w:val="ListParagraph"/>
              <w:rPr>
                <w:sz w:val="23"/>
                <w:szCs w:val="23"/>
              </w:rPr>
            </w:pPr>
            <w:r>
              <w:rPr>
                <w:sz w:val="23"/>
                <w:szCs w:val="23"/>
              </w:rPr>
              <w:t>Chief Officer</w:t>
            </w:r>
          </w:p>
        </w:tc>
        <w:tc>
          <w:tcPr>
            <w:tcW w:w="10017" w:type="dxa"/>
          </w:tcPr>
          <w:p w:rsidR="00DF4237" w:rsidRDefault="002E0A65" w:rsidP="00C2494A">
            <w:pPr>
              <w:pStyle w:val="ListParagraph"/>
              <w:rPr>
                <w:sz w:val="23"/>
                <w:szCs w:val="23"/>
              </w:rPr>
            </w:pPr>
            <w:hyperlink r:id="rId16" w:history="1">
              <w:r w:rsidR="009F0E3F" w:rsidRPr="00CD0C08">
                <w:rPr>
                  <w:rStyle w:val="Hyperlink"/>
                  <w:sz w:val="23"/>
                  <w:szCs w:val="23"/>
                </w:rPr>
                <w:t>donald.mcgovern@wwm.probation.gsi.gov.uk</w:t>
              </w:r>
            </w:hyperlink>
          </w:p>
          <w:p w:rsidR="00DF4237" w:rsidRDefault="00DF4237" w:rsidP="00C2494A">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North Warwickshire Borough Council</w:t>
            </w:r>
          </w:p>
          <w:p w:rsidR="00DF4237" w:rsidRDefault="00DF4237" w:rsidP="00C2494A">
            <w:pPr>
              <w:pStyle w:val="ListParagraph"/>
              <w:rPr>
                <w:sz w:val="23"/>
                <w:szCs w:val="23"/>
              </w:rPr>
            </w:pPr>
          </w:p>
        </w:tc>
        <w:tc>
          <w:tcPr>
            <w:tcW w:w="1380" w:type="dxa"/>
          </w:tcPr>
          <w:p w:rsidR="00DF4237" w:rsidRDefault="00DF4237" w:rsidP="00C2494A">
            <w:pPr>
              <w:pStyle w:val="ListParagraph"/>
              <w:rPr>
                <w:sz w:val="23"/>
                <w:szCs w:val="23"/>
              </w:rPr>
            </w:pPr>
            <w:r>
              <w:rPr>
                <w:sz w:val="23"/>
                <w:szCs w:val="23"/>
              </w:rPr>
              <w:t>Jerry Hutchinson</w:t>
            </w:r>
          </w:p>
        </w:tc>
        <w:tc>
          <w:tcPr>
            <w:tcW w:w="1789" w:type="dxa"/>
          </w:tcPr>
          <w:p w:rsidR="00DF4237" w:rsidRDefault="00DF4237" w:rsidP="00C2494A">
            <w:pPr>
              <w:pStyle w:val="ListParagraph"/>
              <w:rPr>
                <w:sz w:val="23"/>
                <w:szCs w:val="23"/>
              </w:rPr>
            </w:pPr>
            <w:r>
              <w:rPr>
                <w:sz w:val="23"/>
                <w:szCs w:val="23"/>
              </w:rPr>
              <w:t>Chief Executive</w:t>
            </w:r>
          </w:p>
        </w:tc>
        <w:tc>
          <w:tcPr>
            <w:tcW w:w="10017" w:type="dxa"/>
          </w:tcPr>
          <w:p w:rsidR="009F0E3F" w:rsidRDefault="002E0A65" w:rsidP="009F0E3F">
            <w:pPr>
              <w:pStyle w:val="ListParagraph"/>
              <w:rPr>
                <w:sz w:val="23"/>
                <w:szCs w:val="23"/>
              </w:rPr>
            </w:pPr>
            <w:hyperlink r:id="rId17" w:history="1">
              <w:r w:rsidR="009F0E3F" w:rsidRPr="00CD0C08">
                <w:rPr>
                  <w:rStyle w:val="Hyperlink"/>
                  <w:sz w:val="23"/>
                  <w:szCs w:val="23"/>
                </w:rPr>
                <w:t>jerryhutchinson@northwarks.gov.uk</w:t>
              </w:r>
            </w:hyperlink>
          </w:p>
          <w:p w:rsidR="00DF4237" w:rsidRDefault="00DF4237" w:rsidP="00C2494A">
            <w:pPr>
              <w:pStyle w:val="ListParagraph"/>
              <w:rPr>
                <w:sz w:val="23"/>
                <w:szCs w:val="23"/>
              </w:rPr>
            </w:pPr>
          </w:p>
          <w:p w:rsidR="00DF4237" w:rsidRDefault="00DF4237" w:rsidP="00C2494A">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lastRenderedPageBreak/>
              <w:t>Nuneaton &amp; Bedworth Borough Council</w:t>
            </w:r>
          </w:p>
        </w:tc>
        <w:tc>
          <w:tcPr>
            <w:tcW w:w="1380" w:type="dxa"/>
          </w:tcPr>
          <w:p w:rsidR="00DF4237" w:rsidRDefault="00DF4237" w:rsidP="00C2494A">
            <w:pPr>
              <w:pStyle w:val="ListParagraph"/>
              <w:rPr>
                <w:sz w:val="23"/>
                <w:szCs w:val="23"/>
              </w:rPr>
            </w:pPr>
            <w:r>
              <w:rPr>
                <w:sz w:val="23"/>
                <w:szCs w:val="23"/>
              </w:rPr>
              <w:t>Alan Franks</w:t>
            </w:r>
          </w:p>
        </w:tc>
        <w:tc>
          <w:tcPr>
            <w:tcW w:w="1789" w:type="dxa"/>
          </w:tcPr>
          <w:p w:rsidR="00DF4237" w:rsidRDefault="00DF4237" w:rsidP="00C2494A">
            <w:pPr>
              <w:pStyle w:val="ListParagraph"/>
              <w:rPr>
                <w:sz w:val="23"/>
                <w:szCs w:val="23"/>
              </w:rPr>
            </w:pPr>
            <w:r>
              <w:rPr>
                <w:sz w:val="23"/>
                <w:szCs w:val="23"/>
              </w:rPr>
              <w:t>Managing Director</w:t>
            </w:r>
          </w:p>
        </w:tc>
        <w:tc>
          <w:tcPr>
            <w:tcW w:w="10017" w:type="dxa"/>
          </w:tcPr>
          <w:p w:rsidR="009F0E3F" w:rsidRDefault="002E0A65" w:rsidP="009F0E3F">
            <w:pPr>
              <w:pStyle w:val="ListParagraph"/>
              <w:rPr>
                <w:sz w:val="23"/>
                <w:szCs w:val="23"/>
              </w:rPr>
            </w:pPr>
            <w:hyperlink r:id="rId18" w:history="1">
              <w:r w:rsidR="009F0E3F" w:rsidRPr="00CD0C08">
                <w:rPr>
                  <w:rStyle w:val="Hyperlink"/>
                  <w:sz w:val="23"/>
                  <w:szCs w:val="23"/>
                </w:rPr>
                <w:t>alan.franks@nuneatonandbedworth.gov.uk</w:t>
              </w:r>
            </w:hyperlink>
          </w:p>
          <w:p w:rsidR="00DF4237" w:rsidRDefault="00DF4237" w:rsidP="009F0E3F">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Rugby Borough Council</w:t>
            </w:r>
          </w:p>
        </w:tc>
        <w:tc>
          <w:tcPr>
            <w:tcW w:w="1380" w:type="dxa"/>
          </w:tcPr>
          <w:p w:rsidR="00DF4237" w:rsidRDefault="00DF4237" w:rsidP="00C2494A">
            <w:pPr>
              <w:pStyle w:val="ListParagraph"/>
              <w:rPr>
                <w:sz w:val="23"/>
                <w:szCs w:val="23"/>
              </w:rPr>
            </w:pPr>
            <w:r>
              <w:rPr>
                <w:sz w:val="23"/>
                <w:szCs w:val="23"/>
              </w:rPr>
              <w:t xml:space="preserve">Adam </w:t>
            </w:r>
            <w:proofErr w:type="spellStart"/>
            <w:r>
              <w:rPr>
                <w:sz w:val="23"/>
                <w:szCs w:val="23"/>
              </w:rPr>
              <w:t>Norburn</w:t>
            </w:r>
            <w:proofErr w:type="spellEnd"/>
          </w:p>
        </w:tc>
        <w:tc>
          <w:tcPr>
            <w:tcW w:w="1789" w:type="dxa"/>
          </w:tcPr>
          <w:p w:rsidR="00DF4237" w:rsidRDefault="00DF4237" w:rsidP="00C2494A">
            <w:pPr>
              <w:pStyle w:val="ListParagraph"/>
              <w:rPr>
                <w:sz w:val="23"/>
                <w:szCs w:val="23"/>
              </w:rPr>
            </w:pPr>
            <w:r>
              <w:rPr>
                <w:sz w:val="23"/>
                <w:szCs w:val="23"/>
              </w:rPr>
              <w:t>Executive Director</w:t>
            </w:r>
          </w:p>
        </w:tc>
        <w:tc>
          <w:tcPr>
            <w:tcW w:w="10017" w:type="dxa"/>
          </w:tcPr>
          <w:p w:rsidR="009F0E3F" w:rsidRDefault="002E0A65" w:rsidP="009F0E3F">
            <w:pPr>
              <w:pStyle w:val="ListParagraph"/>
              <w:rPr>
                <w:sz w:val="23"/>
                <w:szCs w:val="23"/>
              </w:rPr>
            </w:pPr>
            <w:hyperlink r:id="rId19" w:history="1">
              <w:r w:rsidR="009F0E3F" w:rsidRPr="00CD0C08">
                <w:rPr>
                  <w:rStyle w:val="Hyperlink"/>
                  <w:sz w:val="23"/>
                  <w:szCs w:val="23"/>
                </w:rPr>
                <w:t>adam.norburn@rugby.gov.uk</w:t>
              </w:r>
            </w:hyperlink>
          </w:p>
          <w:p w:rsidR="00DF4237" w:rsidRDefault="00DF4237" w:rsidP="009F0E3F">
            <w:pPr>
              <w:pStyle w:val="ListParagraph"/>
              <w:rPr>
                <w:sz w:val="23"/>
                <w:szCs w:val="23"/>
              </w:rPr>
            </w:pPr>
          </w:p>
        </w:tc>
      </w:tr>
      <w:tr w:rsidR="00DF4237" w:rsidTr="00DF4237">
        <w:tc>
          <w:tcPr>
            <w:tcW w:w="1789" w:type="dxa"/>
          </w:tcPr>
          <w:p w:rsidR="00DF4237" w:rsidRDefault="00DF4237" w:rsidP="00C2494A">
            <w:pPr>
              <w:pStyle w:val="ListParagraph"/>
              <w:rPr>
                <w:sz w:val="23"/>
                <w:szCs w:val="23"/>
              </w:rPr>
            </w:pPr>
            <w:r>
              <w:rPr>
                <w:sz w:val="23"/>
                <w:szCs w:val="23"/>
              </w:rPr>
              <w:t>Stratford on Avon District Council</w:t>
            </w:r>
          </w:p>
        </w:tc>
        <w:tc>
          <w:tcPr>
            <w:tcW w:w="1380" w:type="dxa"/>
          </w:tcPr>
          <w:p w:rsidR="00DF4237" w:rsidRDefault="00DF4237" w:rsidP="00C2494A">
            <w:pPr>
              <w:pStyle w:val="ListParagraph"/>
              <w:rPr>
                <w:sz w:val="23"/>
                <w:szCs w:val="23"/>
              </w:rPr>
            </w:pPr>
            <w:r>
              <w:rPr>
                <w:sz w:val="23"/>
                <w:szCs w:val="23"/>
              </w:rPr>
              <w:t xml:space="preserve">Paul </w:t>
            </w:r>
            <w:proofErr w:type="spellStart"/>
            <w:r>
              <w:rPr>
                <w:sz w:val="23"/>
                <w:szCs w:val="23"/>
              </w:rPr>
              <w:t>Lankester</w:t>
            </w:r>
            <w:proofErr w:type="spellEnd"/>
          </w:p>
        </w:tc>
        <w:tc>
          <w:tcPr>
            <w:tcW w:w="1789" w:type="dxa"/>
          </w:tcPr>
          <w:p w:rsidR="00DF4237" w:rsidRDefault="00DF4237" w:rsidP="00C2494A">
            <w:pPr>
              <w:pStyle w:val="ListParagraph"/>
              <w:rPr>
                <w:sz w:val="23"/>
                <w:szCs w:val="23"/>
              </w:rPr>
            </w:pPr>
            <w:r>
              <w:rPr>
                <w:sz w:val="23"/>
                <w:szCs w:val="23"/>
              </w:rPr>
              <w:t>Chief Executive</w:t>
            </w:r>
          </w:p>
        </w:tc>
        <w:tc>
          <w:tcPr>
            <w:tcW w:w="10017" w:type="dxa"/>
          </w:tcPr>
          <w:p w:rsidR="009F0E3F" w:rsidRDefault="002E0A65" w:rsidP="009F0E3F">
            <w:pPr>
              <w:pStyle w:val="ListParagraph"/>
              <w:rPr>
                <w:sz w:val="23"/>
                <w:szCs w:val="23"/>
              </w:rPr>
            </w:pPr>
            <w:hyperlink r:id="rId20" w:history="1">
              <w:r w:rsidR="009F0E3F" w:rsidRPr="00CD0C08">
                <w:rPr>
                  <w:rStyle w:val="Hyperlink"/>
                  <w:sz w:val="23"/>
                  <w:szCs w:val="23"/>
                </w:rPr>
                <w:t>paul.lankester@stratford-dc.gov.uk</w:t>
              </w:r>
            </w:hyperlink>
          </w:p>
          <w:p w:rsidR="00DF4237" w:rsidRDefault="00DF4237"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 District Council</w:t>
            </w:r>
          </w:p>
        </w:tc>
        <w:tc>
          <w:tcPr>
            <w:tcW w:w="1380" w:type="dxa"/>
          </w:tcPr>
          <w:p w:rsidR="009F0E3F" w:rsidRDefault="009F0E3F" w:rsidP="00C2494A">
            <w:pPr>
              <w:pStyle w:val="ListParagraph"/>
              <w:rPr>
                <w:sz w:val="23"/>
                <w:szCs w:val="23"/>
              </w:rPr>
            </w:pPr>
            <w:r>
              <w:rPr>
                <w:sz w:val="23"/>
                <w:szCs w:val="23"/>
              </w:rPr>
              <w:t>Chris Elliott</w:t>
            </w:r>
          </w:p>
        </w:tc>
        <w:tc>
          <w:tcPr>
            <w:tcW w:w="1789" w:type="dxa"/>
          </w:tcPr>
          <w:p w:rsidR="009F0E3F" w:rsidRDefault="009F0E3F" w:rsidP="00C2494A">
            <w:pPr>
              <w:pStyle w:val="ListParagraph"/>
              <w:rPr>
                <w:sz w:val="23"/>
                <w:szCs w:val="23"/>
              </w:rPr>
            </w:pPr>
            <w:r>
              <w:rPr>
                <w:sz w:val="23"/>
                <w:szCs w:val="23"/>
              </w:rPr>
              <w:t>Chief Executive</w:t>
            </w:r>
          </w:p>
        </w:tc>
        <w:tc>
          <w:tcPr>
            <w:tcW w:w="10017" w:type="dxa"/>
          </w:tcPr>
          <w:p w:rsidR="009F0E3F" w:rsidRDefault="002E0A65" w:rsidP="000F33B8">
            <w:pPr>
              <w:pStyle w:val="ListParagraph"/>
              <w:rPr>
                <w:sz w:val="23"/>
                <w:szCs w:val="23"/>
              </w:rPr>
            </w:pPr>
            <w:hyperlink r:id="rId21" w:history="1">
              <w:r w:rsidR="009F0E3F" w:rsidRPr="00CD0C08">
                <w:rPr>
                  <w:rStyle w:val="Hyperlink"/>
                  <w:sz w:val="23"/>
                  <w:szCs w:val="23"/>
                </w:rPr>
                <w:t>chris.elliott@warwickdc.gov.uk</w:t>
              </w:r>
            </w:hyperlink>
          </w:p>
          <w:p w:rsidR="009F0E3F" w:rsidRDefault="009F0E3F" w:rsidP="000F33B8">
            <w:pPr>
              <w:pStyle w:val="ListParagraph"/>
              <w:rPr>
                <w:sz w:val="23"/>
                <w:szCs w:val="23"/>
              </w:rPr>
            </w:pPr>
          </w:p>
        </w:tc>
      </w:tr>
      <w:tr w:rsidR="009F0E3F" w:rsidTr="00DF4237">
        <w:tc>
          <w:tcPr>
            <w:tcW w:w="1789" w:type="dxa"/>
          </w:tcPr>
          <w:p w:rsidR="009F0E3F" w:rsidRDefault="009F0E3F" w:rsidP="00EA2DF0">
            <w:pPr>
              <w:pStyle w:val="ListParagraph"/>
              <w:rPr>
                <w:sz w:val="23"/>
                <w:szCs w:val="23"/>
              </w:rPr>
            </w:pPr>
            <w:r>
              <w:rPr>
                <w:sz w:val="23"/>
                <w:szCs w:val="23"/>
              </w:rPr>
              <w:t>Bedworth Rugby and Nuneaton Citizens Advice Bureaux (BRANCAB)</w:t>
            </w:r>
          </w:p>
        </w:tc>
        <w:tc>
          <w:tcPr>
            <w:tcW w:w="1380" w:type="dxa"/>
          </w:tcPr>
          <w:p w:rsidR="009F0E3F" w:rsidRDefault="009F0E3F" w:rsidP="00C2494A">
            <w:pPr>
              <w:pStyle w:val="ListParagraph"/>
              <w:rPr>
                <w:sz w:val="23"/>
                <w:szCs w:val="23"/>
              </w:rPr>
            </w:pPr>
            <w:r>
              <w:rPr>
                <w:sz w:val="23"/>
                <w:szCs w:val="23"/>
              </w:rPr>
              <w:t>David Gooding</w:t>
            </w:r>
          </w:p>
        </w:tc>
        <w:tc>
          <w:tcPr>
            <w:tcW w:w="1789" w:type="dxa"/>
          </w:tcPr>
          <w:p w:rsidR="009F0E3F" w:rsidRDefault="009F0E3F" w:rsidP="00C2494A">
            <w:pPr>
              <w:pStyle w:val="ListParagraph"/>
              <w:rPr>
                <w:sz w:val="23"/>
                <w:szCs w:val="23"/>
              </w:rPr>
            </w:pPr>
            <w:r>
              <w:rPr>
                <w:sz w:val="23"/>
                <w:szCs w:val="23"/>
              </w:rPr>
              <w:t>Manager</w:t>
            </w:r>
          </w:p>
        </w:tc>
        <w:tc>
          <w:tcPr>
            <w:tcW w:w="10017" w:type="dxa"/>
          </w:tcPr>
          <w:p w:rsidR="009F0E3F" w:rsidRDefault="002E0A65" w:rsidP="009F0E3F">
            <w:pPr>
              <w:pStyle w:val="ListParagraph"/>
              <w:rPr>
                <w:sz w:val="23"/>
                <w:szCs w:val="23"/>
              </w:rPr>
            </w:pPr>
            <w:hyperlink r:id="rId22" w:history="1">
              <w:r w:rsidR="009F0E3F" w:rsidRPr="00CD0C08">
                <w:rPr>
                  <w:rStyle w:val="Hyperlink"/>
                  <w:sz w:val="23"/>
                  <w:szCs w:val="23"/>
                </w:rPr>
                <w:t>david.gooding@brancabex.org.uk</w:t>
              </w:r>
            </w:hyperlink>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Warwickshire Community and Voluntary Action (WCAVA)</w:t>
            </w:r>
          </w:p>
        </w:tc>
        <w:tc>
          <w:tcPr>
            <w:tcW w:w="1380" w:type="dxa"/>
          </w:tcPr>
          <w:p w:rsidR="009F0E3F" w:rsidRDefault="009F0E3F" w:rsidP="00C2494A">
            <w:pPr>
              <w:pStyle w:val="ListParagraph"/>
              <w:rPr>
                <w:sz w:val="23"/>
                <w:szCs w:val="23"/>
              </w:rPr>
            </w:pPr>
            <w:r>
              <w:rPr>
                <w:sz w:val="23"/>
                <w:szCs w:val="23"/>
              </w:rPr>
              <w:t xml:space="preserve">Paul </w:t>
            </w:r>
            <w:proofErr w:type="spellStart"/>
            <w:r>
              <w:rPr>
                <w:sz w:val="23"/>
                <w:szCs w:val="23"/>
              </w:rPr>
              <w:t>Tolley</w:t>
            </w:r>
            <w:proofErr w:type="spellEnd"/>
          </w:p>
        </w:tc>
        <w:tc>
          <w:tcPr>
            <w:tcW w:w="1789" w:type="dxa"/>
          </w:tcPr>
          <w:p w:rsidR="009F0E3F" w:rsidRDefault="009F0E3F" w:rsidP="00C2494A">
            <w:pPr>
              <w:pStyle w:val="ListParagraph"/>
              <w:rPr>
                <w:sz w:val="23"/>
                <w:szCs w:val="23"/>
              </w:rPr>
            </w:pPr>
            <w:r>
              <w:rPr>
                <w:sz w:val="23"/>
                <w:szCs w:val="23"/>
              </w:rPr>
              <w:t>Chief Executive</w:t>
            </w:r>
          </w:p>
        </w:tc>
        <w:tc>
          <w:tcPr>
            <w:tcW w:w="10017" w:type="dxa"/>
          </w:tcPr>
          <w:p w:rsidR="009F0E3F" w:rsidRDefault="002E0A65" w:rsidP="009F0E3F">
            <w:pPr>
              <w:pStyle w:val="ListParagraph"/>
              <w:rPr>
                <w:sz w:val="23"/>
                <w:szCs w:val="23"/>
              </w:rPr>
            </w:pPr>
            <w:hyperlink r:id="rId23" w:history="1">
              <w:r w:rsidR="009F0E3F" w:rsidRPr="00CD0C08">
                <w:rPr>
                  <w:rStyle w:val="Hyperlink"/>
                  <w:sz w:val="23"/>
                  <w:szCs w:val="23"/>
                </w:rPr>
                <w:t>paul@wcava.org.uk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Warwickshire Children’s and Voluntary Youth Service (WCVYS)</w:t>
            </w:r>
          </w:p>
          <w:p w:rsidR="009F0E3F" w:rsidRDefault="009F0E3F" w:rsidP="00C2494A">
            <w:pPr>
              <w:pStyle w:val="ListParagraph"/>
              <w:rPr>
                <w:sz w:val="23"/>
                <w:szCs w:val="23"/>
              </w:rPr>
            </w:pPr>
          </w:p>
        </w:tc>
        <w:tc>
          <w:tcPr>
            <w:tcW w:w="1380" w:type="dxa"/>
          </w:tcPr>
          <w:p w:rsidR="009F0E3F" w:rsidRDefault="009F0E3F" w:rsidP="00C2494A">
            <w:pPr>
              <w:pStyle w:val="ListParagraph"/>
              <w:rPr>
                <w:sz w:val="23"/>
                <w:szCs w:val="23"/>
              </w:rPr>
            </w:pPr>
            <w:r>
              <w:rPr>
                <w:sz w:val="23"/>
                <w:szCs w:val="23"/>
              </w:rPr>
              <w:t>Victoria Jones</w:t>
            </w:r>
          </w:p>
        </w:tc>
        <w:tc>
          <w:tcPr>
            <w:tcW w:w="1789" w:type="dxa"/>
          </w:tcPr>
          <w:p w:rsidR="009F0E3F" w:rsidRDefault="009F0E3F" w:rsidP="00C2494A">
            <w:pPr>
              <w:pStyle w:val="ListParagraph"/>
              <w:rPr>
                <w:sz w:val="23"/>
                <w:szCs w:val="23"/>
              </w:rPr>
            </w:pPr>
            <w:r>
              <w:rPr>
                <w:sz w:val="23"/>
                <w:szCs w:val="23"/>
              </w:rPr>
              <w:t>Chief Officer</w:t>
            </w:r>
          </w:p>
        </w:tc>
        <w:tc>
          <w:tcPr>
            <w:tcW w:w="10017" w:type="dxa"/>
          </w:tcPr>
          <w:p w:rsidR="009F0E3F" w:rsidRDefault="002E0A65" w:rsidP="009F0E3F">
            <w:pPr>
              <w:pStyle w:val="ListParagraph"/>
              <w:rPr>
                <w:sz w:val="23"/>
                <w:szCs w:val="23"/>
              </w:rPr>
            </w:pPr>
            <w:hyperlink r:id="rId24" w:history="1">
              <w:r w:rsidR="009F0E3F" w:rsidRPr="00CD0C08">
                <w:rPr>
                  <w:rStyle w:val="Hyperlink"/>
                  <w:sz w:val="23"/>
                  <w:szCs w:val="23"/>
                </w:rPr>
                <w:t>victoriajones@warwickshire.gov.uk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Job Centre Plus</w:t>
            </w:r>
          </w:p>
        </w:tc>
        <w:tc>
          <w:tcPr>
            <w:tcW w:w="1380" w:type="dxa"/>
          </w:tcPr>
          <w:p w:rsidR="009F0E3F" w:rsidRDefault="009F0E3F" w:rsidP="00C2494A">
            <w:pPr>
              <w:pStyle w:val="ListParagraph"/>
              <w:rPr>
                <w:sz w:val="23"/>
                <w:szCs w:val="23"/>
              </w:rPr>
            </w:pPr>
            <w:r>
              <w:rPr>
                <w:sz w:val="23"/>
                <w:szCs w:val="23"/>
              </w:rPr>
              <w:t xml:space="preserve">Joy </w:t>
            </w:r>
            <w:proofErr w:type="spellStart"/>
            <w:r>
              <w:rPr>
                <w:sz w:val="23"/>
                <w:szCs w:val="23"/>
              </w:rPr>
              <w:t>Farrin</w:t>
            </w:r>
            <w:proofErr w:type="spellEnd"/>
          </w:p>
        </w:tc>
        <w:tc>
          <w:tcPr>
            <w:tcW w:w="1789" w:type="dxa"/>
          </w:tcPr>
          <w:p w:rsidR="009F0E3F" w:rsidRDefault="009F0E3F" w:rsidP="00C2494A">
            <w:pPr>
              <w:pStyle w:val="ListParagraph"/>
              <w:rPr>
                <w:sz w:val="23"/>
                <w:szCs w:val="23"/>
              </w:rPr>
            </w:pPr>
            <w:r>
              <w:rPr>
                <w:sz w:val="23"/>
                <w:szCs w:val="23"/>
              </w:rPr>
              <w:t>DWP Mercia District</w:t>
            </w:r>
          </w:p>
        </w:tc>
        <w:tc>
          <w:tcPr>
            <w:tcW w:w="10017" w:type="dxa"/>
          </w:tcPr>
          <w:p w:rsidR="009F0E3F" w:rsidRDefault="002E0A65" w:rsidP="009F0E3F">
            <w:pPr>
              <w:pStyle w:val="ListParagraph"/>
              <w:rPr>
                <w:sz w:val="23"/>
                <w:szCs w:val="23"/>
              </w:rPr>
            </w:pPr>
            <w:hyperlink r:id="rId25" w:history="1">
              <w:r w:rsidR="009F0E3F" w:rsidRPr="00CD0C08">
                <w:rPr>
                  <w:rStyle w:val="Hyperlink"/>
                  <w:sz w:val="23"/>
                  <w:szCs w:val="23"/>
                </w:rPr>
                <w:t>joy.farrin@dwp.gsi.gov.uk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Warwickshire Youth Justice  and Family Intervention Service</w:t>
            </w:r>
          </w:p>
        </w:tc>
        <w:tc>
          <w:tcPr>
            <w:tcW w:w="1380" w:type="dxa"/>
          </w:tcPr>
          <w:p w:rsidR="009F0E3F" w:rsidRDefault="009F0E3F" w:rsidP="00C2494A">
            <w:pPr>
              <w:pStyle w:val="ListParagraph"/>
              <w:rPr>
                <w:sz w:val="23"/>
                <w:szCs w:val="23"/>
              </w:rPr>
            </w:pPr>
          </w:p>
          <w:p w:rsidR="009F0E3F" w:rsidRDefault="009F0E3F" w:rsidP="00C2494A">
            <w:pPr>
              <w:pStyle w:val="ListParagraph"/>
              <w:rPr>
                <w:sz w:val="23"/>
                <w:szCs w:val="23"/>
              </w:rPr>
            </w:pPr>
            <w:r>
              <w:rPr>
                <w:sz w:val="23"/>
                <w:szCs w:val="23"/>
              </w:rPr>
              <w:t xml:space="preserve">Lesley </w:t>
            </w:r>
            <w:proofErr w:type="spellStart"/>
            <w:r>
              <w:rPr>
                <w:sz w:val="23"/>
                <w:szCs w:val="23"/>
              </w:rPr>
              <w:t>Tregear</w:t>
            </w:r>
            <w:proofErr w:type="spellEnd"/>
          </w:p>
        </w:tc>
        <w:tc>
          <w:tcPr>
            <w:tcW w:w="1789" w:type="dxa"/>
          </w:tcPr>
          <w:p w:rsidR="009F0E3F" w:rsidRDefault="009F0E3F" w:rsidP="00C2494A">
            <w:pPr>
              <w:pStyle w:val="ListParagraph"/>
              <w:rPr>
                <w:sz w:val="23"/>
                <w:szCs w:val="23"/>
              </w:rPr>
            </w:pPr>
          </w:p>
          <w:p w:rsidR="009F0E3F" w:rsidRDefault="009F0E3F" w:rsidP="00C2494A">
            <w:pPr>
              <w:pStyle w:val="ListParagraph"/>
              <w:rPr>
                <w:sz w:val="23"/>
                <w:szCs w:val="23"/>
              </w:rPr>
            </w:pPr>
            <w:r>
              <w:rPr>
                <w:sz w:val="23"/>
                <w:szCs w:val="23"/>
              </w:rPr>
              <w:t>Manager</w:t>
            </w:r>
          </w:p>
        </w:tc>
        <w:tc>
          <w:tcPr>
            <w:tcW w:w="10017" w:type="dxa"/>
          </w:tcPr>
          <w:p w:rsidR="009F0E3F" w:rsidRDefault="002E0A65" w:rsidP="009F0E3F">
            <w:pPr>
              <w:pStyle w:val="ListParagraph"/>
              <w:rPr>
                <w:sz w:val="23"/>
                <w:szCs w:val="23"/>
              </w:rPr>
            </w:pPr>
            <w:hyperlink r:id="rId26" w:history="1">
              <w:r w:rsidR="009F0E3F" w:rsidRPr="00CD0C08">
                <w:rPr>
                  <w:rStyle w:val="Hyperlink"/>
                  <w:sz w:val="23"/>
                  <w:szCs w:val="23"/>
                </w:rPr>
                <w:t>lesleytregear@warwickshire.gov.uk</w:t>
              </w:r>
            </w:hyperlink>
          </w:p>
          <w:p w:rsidR="009F0E3F" w:rsidRDefault="009F0E3F" w:rsidP="009F0E3F">
            <w:pPr>
              <w:pStyle w:val="ListParagraph"/>
              <w:rPr>
                <w:sz w:val="23"/>
                <w:szCs w:val="23"/>
              </w:rPr>
            </w:pPr>
          </w:p>
        </w:tc>
      </w:tr>
      <w:tr w:rsidR="009F0E3F" w:rsidTr="00DF4237">
        <w:tc>
          <w:tcPr>
            <w:tcW w:w="1789" w:type="dxa"/>
          </w:tcPr>
          <w:p w:rsidR="009F0E3F" w:rsidRDefault="00963DD6" w:rsidP="00C2494A">
            <w:pPr>
              <w:pStyle w:val="ListParagraph"/>
              <w:rPr>
                <w:sz w:val="23"/>
                <w:szCs w:val="23"/>
              </w:rPr>
            </w:pPr>
            <w:r>
              <w:rPr>
                <w:sz w:val="23"/>
                <w:szCs w:val="23"/>
              </w:rPr>
              <w:t xml:space="preserve">Northern Warwickshire </w:t>
            </w:r>
            <w:r w:rsidR="009F0E3F">
              <w:rPr>
                <w:sz w:val="23"/>
                <w:szCs w:val="23"/>
              </w:rPr>
              <w:t>Clinical Commissioning Group</w:t>
            </w:r>
          </w:p>
          <w:p w:rsidR="009F0E3F" w:rsidRDefault="009F0E3F" w:rsidP="00C2494A">
            <w:pPr>
              <w:pStyle w:val="ListParagraph"/>
              <w:rPr>
                <w:sz w:val="23"/>
                <w:szCs w:val="23"/>
              </w:rPr>
            </w:pPr>
          </w:p>
        </w:tc>
        <w:tc>
          <w:tcPr>
            <w:tcW w:w="1380" w:type="dxa"/>
          </w:tcPr>
          <w:p w:rsidR="009F0E3F" w:rsidRDefault="009F0E3F" w:rsidP="00C2494A">
            <w:pPr>
              <w:pStyle w:val="ListParagraph"/>
              <w:rPr>
                <w:sz w:val="23"/>
                <w:szCs w:val="23"/>
              </w:rPr>
            </w:pPr>
            <w:r>
              <w:rPr>
                <w:sz w:val="23"/>
                <w:szCs w:val="23"/>
              </w:rPr>
              <w:t>Andrea Green</w:t>
            </w:r>
          </w:p>
        </w:tc>
        <w:tc>
          <w:tcPr>
            <w:tcW w:w="1789" w:type="dxa"/>
          </w:tcPr>
          <w:p w:rsidR="009F0E3F" w:rsidRDefault="009F0E3F" w:rsidP="00C2494A">
            <w:pPr>
              <w:pStyle w:val="ListParagraph"/>
              <w:rPr>
                <w:sz w:val="23"/>
                <w:szCs w:val="23"/>
              </w:rPr>
            </w:pPr>
            <w:r>
              <w:rPr>
                <w:sz w:val="23"/>
                <w:szCs w:val="23"/>
              </w:rPr>
              <w:t>Chief Coordinating Officer</w:t>
            </w:r>
          </w:p>
        </w:tc>
        <w:tc>
          <w:tcPr>
            <w:tcW w:w="10017" w:type="dxa"/>
          </w:tcPr>
          <w:p w:rsidR="009F0E3F" w:rsidRDefault="002E0A65" w:rsidP="009F0E3F">
            <w:pPr>
              <w:pStyle w:val="ListParagraph"/>
              <w:rPr>
                <w:sz w:val="23"/>
                <w:szCs w:val="23"/>
              </w:rPr>
            </w:pPr>
            <w:hyperlink r:id="rId27" w:history="1">
              <w:r w:rsidR="009F0E3F" w:rsidRPr="00CD0C08">
                <w:rPr>
                  <w:rStyle w:val="Hyperlink"/>
                  <w:sz w:val="23"/>
                  <w:szCs w:val="23"/>
                </w:rPr>
                <w:t>andrea.green@warwickshirenorthccg.nhs.uk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lastRenderedPageBreak/>
              <w:t>Rugby and Coventry Clinical Commissioning Group</w:t>
            </w:r>
          </w:p>
        </w:tc>
        <w:tc>
          <w:tcPr>
            <w:tcW w:w="1380" w:type="dxa"/>
          </w:tcPr>
          <w:p w:rsidR="009F0E3F" w:rsidRDefault="009F0E3F" w:rsidP="00C2494A">
            <w:pPr>
              <w:pStyle w:val="ListParagraph"/>
              <w:rPr>
                <w:sz w:val="23"/>
                <w:szCs w:val="23"/>
              </w:rPr>
            </w:pPr>
            <w:r>
              <w:rPr>
                <w:sz w:val="23"/>
                <w:szCs w:val="23"/>
              </w:rPr>
              <w:t>Jill O’Hagan</w:t>
            </w:r>
          </w:p>
        </w:tc>
        <w:tc>
          <w:tcPr>
            <w:tcW w:w="1789" w:type="dxa"/>
          </w:tcPr>
          <w:p w:rsidR="009F0E3F" w:rsidRDefault="009F0E3F" w:rsidP="00C2494A">
            <w:pPr>
              <w:pStyle w:val="ListParagraph"/>
              <w:rPr>
                <w:sz w:val="23"/>
                <w:szCs w:val="23"/>
              </w:rPr>
            </w:pPr>
            <w:r>
              <w:rPr>
                <w:sz w:val="23"/>
                <w:szCs w:val="23"/>
              </w:rPr>
              <w:t>Clinical Lead for Partnerships</w:t>
            </w:r>
          </w:p>
        </w:tc>
        <w:tc>
          <w:tcPr>
            <w:tcW w:w="10017" w:type="dxa"/>
          </w:tcPr>
          <w:p w:rsidR="009F0E3F" w:rsidRDefault="002E0A65" w:rsidP="009F0E3F">
            <w:pPr>
              <w:pStyle w:val="ListParagraph"/>
              <w:rPr>
                <w:sz w:val="23"/>
                <w:szCs w:val="23"/>
              </w:rPr>
            </w:pPr>
            <w:hyperlink r:id="rId28" w:history="1">
              <w:r w:rsidR="009F0E3F" w:rsidRPr="00CD0C08">
                <w:rPr>
                  <w:rStyle w:val="Hyperlink"/>
                  <w:sz w:val="23"/>
                  <w:szCs w:val="23"/>
                </w:rPr>
                <w:t>jill.ohagan@nhs.net</w:t>
              </w:r>
            </w:hyperlink>
          </w:p>
        </w:tc>
      </w:tr>
      <w:tr w:rsidR="009F0E3F" w:rsidTr="00DF4237">
        <w:tc>
          <w:tcPr>
            <w:tcW w:w="1789" w:type="dxa"/>
          </w:tcPr>
          <w:p w:rsidR="009F0E3F" w:rsidRDefault="009F0E3F" w:rsidP="00C2494A">
            <w:pPr>
              <w:pStyle w:val="ListParagraph"/>
              <w:rPr>
                <w:sz w:val="23"/>
                <w:szCs w:val="23"/>
              </w:rPr>
            </w:pPr>
            <w:r>
              <w:rPr>
                <w:sz w:val="23"/>
                <w:szCs w:val="23"/>
              </w:rPr>
              <w:t>South Warwickshire Clinical Commissioning Group</w:t>
            </w:r>
          </w:p>
        </w:tc>
        <w:tc>
          <w:tcPr>
            <w:tcW w:w="1380" w:type="dxa"/>
          </w:tcPr>
          <w:p w:rsidR="009F0E3F" w:rsidRDefault="009F0E3F" w:rsidP="00C2494A">
            <w:pPr>
              <w:pStyle w:val="ListParagraph"/>
              <w:rPr>
                <w:sz w:val="23"/>
                <w:szCs w:val="23"/>
              </w:rPr>
            </w:pPr>
            <w:r>
              <w:rPr>
                <w:sz w:val="23"/>
                <w:szCs w:val="23"/>
              </w:rPr>
              <w:t>Sue Phillips</w:t>
            </w:r>
          </w:p>
        </w:tc>
        <w:tc>
          <w:tcPr>
            <w:tcW w:w="1789" w:type="dxa"/>
          </w:tcPr>
          <w:p w:rsidR="009F0E3F" w:rsidRDefault="009F0E3F" w:rsidP="00C2494A">
            <w:pPr>
              <w:pStyle w:val="ListParagraph"/>
              <w:rPr>
                <w:sz w:val="23"/>
                <w:szCs w:val="23"/>
              </w:rPr>
            </w:pPr>
            <w:r>
              <w:rPr>
                <w:sz w:val="23"/>
                <w:szCs w:val="23"/>
              </w:rPr>
              <w:t>Head of Strategy and Joint Commissioning</w:t>
            </w:r>
          </w:p>
        </w:tc>
        <w:tc>
          <w:tcPr>
            <w:tcW w:w="10017" w:type="dxa"/>
          </w:tcPr>
          <w:p w:rsidR="009F0E3F" w:rsidRDefault="002E0A65" w:rsidP="009F0E3F">
            <w:pPr>
              <w:pStyle w:val="ListParagraph"/>
              <w:rPr>
                <w:sz w:val="23"/>
                <w:szCs w:val="23"/>
              </w:rPr>
            </w:pPr>
            <w:hyperlink r:id="rId29" w:history="1">
              <w:r w:rsidR="009F0E3F" w:rsidRPr="00CD0C08">
                <w:rPr>
                  <w:rStyle w:val="Hyperlink"/>
                  <w:sz w:val="23"/>
                  <w:szCs w:val="23"/>
                </w:rPr>
                <w:t>sue.phillips@southwarwickshireccg.nhs.uk</w:t>
              </w:r>
            </w:hyperlink>
          </w:p>
          <w:p w:rsidR="009F0E3F" w:rsidRDefault="009F0E3F" w:rsidP="00C2494A">
            <w:pPr>
              <w:pStyle w:val="ListParagraph"/>
              <w:rPr>
                <w:sz w:val="23"/>
                <w:szCs w:val="23"/>
              </w:rPr>
            </w:pPr>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South Warwickshire Foundation Trust</w:t>
            </w:r>
          </w:p>
          <w:p w:rsidR="009F0E3F" w:rsidRDefault="009F0E3F" w:rsidP="00C2494A">
            <w:pPr>
              <w:pStyle w:val="ListParagraph"/>
              <w:rPr>
                <w:sz w:val="23"/>
                <w:szCs w:val="23"/>
              </w:rPr>
            </w:pPr>
          </w:p>
        </w:tc>
        <w:tc>
          <w:tcPr>
            <w:tcW w:w="1380" w:type="dxa"/>
          </w:tcPr>
          <w:p w:rsidR="009F0E3F" w:rsidRDefault="009F0E3F" w:rsidP="00C2494A">
            <w:pPr>
              <w:pStyle w:val="ListParagraph"/>
              <w:rPr>
                <w:sz w:val="23"/>
                <w:szCs w:val="23"/>
              </w:rPr>
            </w:pPr>
            <w:r>
              <w:rPr>
                <w:sz w:val="23"/>
                <w:szCs w:val="23"/>
              </w:rPr>
              <w:t>Helen Lancaster</w:t>
            </w:r>
          </w:p>
        </w:tc>
        <w:tc>
          <w:tcPr>
            <w:tcW w:w="1789" w:type="dxa"/>
          </w:tcPr>
          <w:p w:rsidR="009F0E3F" w:rsidRDefault="009F0E3F" w:rsidP="00C2494A">
            <w:pPr>
              <w:pStyle w:val="ListParagraph"/>
              <w:rPr>
                <w:sz w:val="23"/>
                <w:szCs w:val="23"/>
              </w:rPr>
            </w:pPr>
            <w:r>
              <w:rPr>
                <w:sz w:val="23"/>
                <w:szCs w:val="23"/>
              </w:rPr>
              <w:t>Director of Nursing</w:t>
            </w:r>
          </w:p>
        </w:tc>
        <w:tc>
          <w:tcPr>
            <w:tcW w:w="10017" w:type="dxa"/>
          </w:tcPr>
          <w:p w:rsidR="009F0E3F" w:rsidRDefault="002E0A65" w:rsidP="009F0E3F">
            <w:pPr>
              <w:pStyle w:val="ListParagraph"/>
              <w:rPr>
                <w:sz w:val="23"/>
                <w:szCs w:val="23"/>
              </w:rPr>
            </w:pPr>
            <w:hyperlink r:id="rId30" w:history="1">
              <w:r w:rsidR="009F0E3F" w:rsidRPr="00CD0C08">
                <w:rPr>
                  <w:rStyle w:val="Hyperlink"/>
                  <w:sz w:val="23"/>
                  <w:szCs w:val="23"/>
                </w:rPr>
                <w:t>helen.lancaster@swft.nhs.uk</w:t>
              </w:r>
            </w:hyperlink>
          </w:p>
        </w:tc>
      </w:tr>
      <w:tr w:rsidR="009F0E3F" w:rsidTr="00DF4237">
        <w:tc>
          <w:tcPr>
            <w:tcW w:w="1789" w:type="dxa"/>
          </w:tcPr>
          <w:p w:rsidR="009F0E3F" w:rsidRDefault="009F0E3F" w:rsidP="00C2494A">
            <w:pPr>
              <w:pStyle w:val="ListParagraph"/>
              <w:rPr>
                <w:sz w:val="23"/>
                <w:szCs w:val="23"/>
              </w:rPr>
            </w:pPr>
            <w:proofErr w:type="spellStart"/>
            <w:r>
              <w:rPr>
                <w:sz w:val="23"/>
                <w:szCs w:val="23"/>
              </w:rPr>
              <w:t>Bromford</w:t>
            </w:r>
            <w:proofErr w:type="spellEnd"/>
            <w:r>
              <w:rPr>
                <w:sz w:val="23"/>
                <w:szCs w:val="23"/>
              </w:rPr>
              <w:t xml:space="preserve"> Housing / </w:t>
            </w:r>
            <w:proofErr w:type="spellStart"/>
            <w:r>
              <w:rPr>
                <w:sz w:val="23"/>
                <w:szCs w:val="23"/>
              </w:rPr>
              <w:t>Bromford</w:t>
            </w:r>
            <w:proofErr w:type="spellEnd"/>
            <w:r>
              <w:rPr>
                <w:sz w:val="23"/>
                <w:szCs w:val="23"/>
              </w:rPr>
              <w:t xml:space="preserve"> Living</w:t>
            </w:r>
          </w:p>
        </w:tc>
        <w:tc>
          <w:tcPr>
            <w:tcW w:w="1380" w:type="dxa"/>
          </w:tcPr>
          <w:p w:rsidR="009F0E3F" w:rsidRDefault="009F0E3F" w:rsidP="00C2494A">
            <w:pPr>
              <w:pStyle w:val="ListParagraph"/>
              <w:rPr>
                <w:sz w:val="23"/>
                <w:szCs w:val="23"/>
              </w:rPr>
            </w:pPr>
            <w:r>
              <w:rPr>
                <w:sz w:val="23"/>
                <w:szCs w:val="23"/>
              </w:rPr>
              <w:t>Emma Beard</w:t>
            </w:r>
          </w:p>
        </w:tc>
        <w:tc>
          <w:tcPr>
            <w:tcW w:w="1789" w:type="dxa"/>
          </w:tcPr>
          <w:p w:rsidR="009F0E3F" w:rsidRDefault="009F0E3F" w:rsidP="00C2494A">
            <w:pPr>
              <w:pStyle w:val="ListParagraph"/>
              <w:rPr>
                <w:sz w:val="23"/>
                <w:szCs w:val="23"/>
              </w:rPr>
            </w:pPr>
            <w:r>
              <w:rPr>
                <w:sz w:val="23"/>
                <w:szCs w:val="23"/>
              </w:rPr>
              <w:t>Senior Support Worker</w:t>
            </w:r>
          </w:p>
        </w:tc>
        <w:tc>
          <w:tcPr>
            <w:tcW w:w="10017" w:type="dxa"/>
          </w:tcPr>
          <w:p w:rsidR="009F0E3F" w:rsidRDefault="002E0A65" w:rsidP="00C2494A">
            <w:pPr>
              <w:pStyle w:val="ListParagraph"/>
              <w:rPr>
                <w:sz w:val="23"/>
                <w:szCs w:val="23"/>
              </w:rPr>
            </w:pPr>
            <w:hyperlink r:id="rId31" w:history="1">
              <w:r w:rsidR="009F0E3F" w:rsidRPr="00CD0C08">
                <w:rPr>
                  <w:rStyle w:val="Hyperlink"/>
                  <w:sz w:val="23"/>
                  <w:szCs w:val="23"/>
                </w:rPr>
                <w:t>emma.beard@bromford.co.uk</w:t>
              </w:r>
            </w:hyperlink>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Orbit Housing</w:t>
            </w:r>
          </w:p>
        </w:tc>
        <w:tc>
          <w:tcPr>
            <w:tcW w:w="1380" w:type="dxa"/>
          </w:tcPr>
          <w:p w:rsidR="009F0E3F" w:rsidRDefault="009F0E3F" w:rsidP="00C2494A">
            <w:pPr>
              <w:pStyle w:val="ListParagraph"/>
              <w:rPr>
                <w:sz w:val="23"/>
                <w:szCs w:val="23"/>
              </w:rPr>
            </w:pPr>
            <w:r>
              <w:rPr>
                <w:sz w:val="23"/>
                <w:szCs w:val="23"/>
              </w:rPr>
              <w:t>Sophie Fitzhugh</w:t>
            </w:r>
          </w:p>
        </w:tc>
        <w:tc>
          <w:tcPr>
            <w:tcW w:w="1789" w:type="dxa"/>
          </w:tcPr>
          <w:p w:rsidR="009F0E3F" w:rsidRDefault="009F0E3F" w:rsidP="00C2494A">
            <w:pPr>
              <w:pStyle w:val="ListParagraph"/>
              <w:rPr>
                <w:sz w:val="23"/>
                <w:szCs w:val="23"/>
              </w:rPr>
            </w:pPr>
            <w:r>
              <w:rPr>
                <w:sz w:val="23"/>
                <w:szCs w:val="23"/>
              </w:rPr>
              <w:t>Area Community Manager</w:t>
            </w:r>
          </w:p>
        </w:tc>
        <w:tc>
          <w:tcPr>
            <w:tcW w:w="10017" w:type="dxa"/>
          </w:tcPr>
          <w:p w:rsidR="009F0E3F" w:rsidRDefault="002E0A65" w:rsidP="009F0E3F">
            <w:pPr>
              <w:pStyle w:val="ListParagraph"/>
              <w:rPr>
                <w:sz w:val="23"/>
                <w:szCs w:val="23"/>
              </w:rPr>
            </w:pPr>
            <w:hyperlink r:id="rId32" w:history="1">
              <w:r w:rsidR="009F0E3F" w:rsidRPr="00CD0C08">
                <w:rPr>
                  <w:rStyle w:val="Hyperlink"/>
                  <w:sz w:val="23"/>
                  <w:szCs w:val="23"/>
                </w:rPr>
                <w:t>sophie.fitzhugh@orbit.org.uk</w:t>
              </w:r>
            </w:hyperlink>
          </w:p>
          <w:p w:rsidR="009F0E3F" w:rsidRDefault="009F0E3F" w:rsidP="00C2494A">
            <w:pPr>
              <w:pStyle w:val="ListParagraph"/>
              <w:rPr>
                <w:sz w:val="23"/>
                <w:szCs w:val="23"/>
              </w:rPr>
            </w:pPr>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 xml:space="preserve">Heart Of England Housing </w:t>
            </w:r>
          </w:p>
        </w:tc>
        <w:tc>
          <w:tcPr>
            <w:tcW w:w="1380" w:type="dxa"/>
          </w:tcPr>
          <w:p w:rsidR="009F0E3F" w:rsidRDefault="009F0E3F" w:rsidP="00C2494A">
            <w:pPr>
              <w:pStyle w:val="ListParagraph"/>
              <w:rPr>
                <w:sz w:val="23"/>
                <w:szCs w:val="23"/>
              </w:rPr>
            </w:pPr>
          </w:p>
        </w:tc>
        <w:tc>
          <w:tcPr>
            <w:tcW w:w="1789" w:type="dxa"/>
          </w:tcPr>
          <w:p w:rsidR="009F0E3F" w:rsidRDefault="009F0E3F" w:rsidP="00C2494A">
            <w:pPr>
              <w:pStyle w:val="ListParagraph"/>
              <w:rPr>
                <w:sz w:val="23"/>
                <w:szCs w:val="23"/>
              </w:rPr>
            </w:pPr>
          </w:p>
        </w:tc>
        <w:tc>
          <w:tcPr>
            <w:tcW w:w="10017" w:type="dxa"/>
          </w:tcPr>
          <w:p w:rsidR="009F0E3F" w:rsidRDefault="009F0E3F" w:rsidP="00C2494A">
            <w:pPr>
              <w:pStyle w:val="ListParagraph"/>
              <w:rPr>
                <w:sz w:val="23"/>
                <w:szCs w:val="23"/>
              </w:rPr>
            </w:pPr>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Midland Heart Housing</w:t>
            </w:r>
          </w:p>
        </w:tc>
        <w:tc>
          <w:tcPr>
            <w:tcW w:w="1380" w:type="dxa"/>
          </w:tcPr>
          <w:p w:rsidR="009F0E3F" w:rsidRDefault="009F0E3F" w:rsidP="00C2494A">
            <w:pPr>
              <w:pStyle w:val="ListParagraph"/>
              <w:rPr>
                <w:sz w:val="23"/>
                <w:szCs w:val="23"/>
              </w:rPr>
            </w:pPr>
          </w:p>
        </w:tc>
        <w:tc>
          <w:tcPr>
            <w:tcW w:w="1789" w:type="dxa"/>
          </w:tcPr>
          <w:p w:rsidR="009F0E3F" w:rsidRDefault="009F0E3F" w:rsidP="00C2494A">
            <w:pPr>
              <w:pStyle w:val="ListParagraph"/>
              <w:rPr>
                <w:sz w:val="23"/>
                <w:szCs w:val="23"/>
              </w:rPr>
            </w:pPr>
          </w:p>
        </w:tc>
        <w:tc>
          <w:tcPr>
            <w:tcW w:w="10017" w:type="dxa"/>
          </w:tcPr>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Coventry and Warwickshire Partnership Trust</w:t>
            </w:r>
          </w:p>
        </w:tc>
        <w:tc>
          <w:tcPr>
            <w:tcW w:w="1380" w:type="dxa"/>
          </w:tcPr>
          <w:p w:rsidR="009F0E3F" w:rsidRDefault="009F0E3F" w:rsidP="00C2494A">
            <w:pPr>
              <w:pStyle w:val="ListParagraph"/>
              <w:rPr>
                <w:sz w:val="23"/>
                <w:szCs w:val="23"/>
              </w:rPr>
            </w:pPr>
            <w:r>
              <w:rPr>
                <w:sz w:val="23"/>
                <w:szCs w:val="23"/>
              </w:rPr>
              <w:t xml:space="preserve">Jed </w:t>
            </w:r>
            <w:proofErr w:type="spellStart"/>
            <w:r>
              <w:rPr>
                <w:sz w:val="23"/>
                <w:szCs w:val="23"/>
              </w:rPr>
              <w:t>Francique</w:t>
            </w:r>
            <w:proofErr w:type="spellEnd"/>
          </w:p>
        </w:tc>
        <w:tc>
          <w:tcPr>
            <w:tcW w:w="1789" w:type="dxa"/>
          </w:tcPr>
          <w:p w:rsidR="009F0E3F" w:rsidRDefault="009F0E3F" w:rsidP="00C2494A">
            <w:pPr>
              <w:pStyle w:val="ListParagraph"/>
              <w:rPr>
                <w:sz w:val="23"/>
                <w:szCs w:val="23"/>
              </w:rPr>
            </w:pPr>
            <w:r>
              <w:rPr>
                <w:sz w:val="23"/>
                <w:szCs w:val="23"/>
              </w:rPr>
              <w:t>Associate Director of Operations</w:t>
            </w:r>
          </w:p>
        </w:tc>
        <w:tc>
          <w:tcPr>
            <w:tcW w:w="10017" w:type="dxa"/>
          </w:tcPr>
          <w:p w:rsidR="009F0E3F" w:rsidRDefault="002E0A65" w:rsidP="000F33B8">
            <w:pPr>
              <w:pStyle w:val="ListParagraph"/>
              <w:rPr>
                <w:rFonts w:cs="Arial"/>
                <w:color w:val="555555"/>
                <w:sz w:val="19"/>
                <w:szCs w:val="19"/>
                <w:shd w:val="clear" w:color="auto" w:fill="FFFFFF"/>
              </w:rPr>
            </w:pPr>
            <w:hyperlink r:id="rId33" w:history="1">
              <w:r w:rsidR="009F0E3F" w:rsidRPr="00CD0C08">
                <w:rPr>
                  <w:rStyle w:val="Hyperlink"/>
                  <w:rFonts w:cs="Arial"/>
                  <w:sz w:val="19"/>
                  <w:szCs w:val="19"/>
                  <w:shd w:val="clear" w:color="auto" w:fill="FFFFFF"/>
                </w:rPr>
                <w:t>jed.francique@covwarkpt.nhs.uk</w:t>
              </w:r>
            </w:hyperlink>
          </w:p>
          <w:p w:rsidR="009F0E3F" w:rsidRDefault="009F0E3F" w:rsidP="000F33B8">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proofErr w:type="spellStart"/>
            <w:r>
              <w:rPr>
                <w:sz w:val="23"/>
                <w:szCs w:val="23"/>
              </w:rPr>
              <w:t>Safeline</w:t>
            </w:r>
            <w:proofErr w:type="spellEnd"/>
          </w:p>
        </w:tc>
        <w:tc>
          <w:tcPr>
            <w:tcW w:w="1380" w:type="dxa"/>
          </w:tcPr>
          <w:p w:rsidR="009F0E3F" w:rsidRDefault="009F0E3F" w:rsidP="00C2494A">
            <w:pPr>
              <w:pStyle w:val="ListParagraph"/>
              <w:rPr>
                <w:sz w:val="23"/>
                <w:szCs w:val="23"/>
              </w:rPr>
            </w:pPr>
            <w:r>
              <w:rPr>
                <w:sz w:val="23"/>
                <w:szCs w:val="23"/>
              </w:rPr>
              <w:t>Neil Henderson</w:t>
            </w:r>
          </w:p>
        </w:tc>
        <w:tc>
          <w:tcPr>
            <w:tcW w:w="1789" w:type="dxa"/>
          </w:tcPr>
          <w:p w:rsidR="009F0E3F" w:rsidRDefault="009F0E3F" w:rsidP="00C2494A">
            <w:pPr>
              <w:pStyle w:val="ListParagraph"/>
              <w:rPr>
                <w:sz w:val="23"/>
                <w:szCs w:val="23"/>
              </w:rPr>
            </w:pPr>
            <w:r>
              <w:rPr>
                <w:sz w:val="23"/>
                <w:szCs w:val="23"/>
              </w:rPr>
              <w:t>Chair /Chief Officer</w:t>
            </w:r>
          </w:p>
        </w:tc>
        <w:tc>
          <w:tcPr>
            <w:tcW w:w="10017" w:type="dxa"/>
          </w:tcPr>
          <w:p w:rsidR="009F0E3F" w:rsidRDefault="002E0A65" w:rsidP="009F0E3F">
            <w:pPr>
              <w:pStyle w:val="ListParagraph"/>
              <w:rPr>
                <w:sz w:val="23"/>
                <w:szCs w:val="23"/>
              </w:rPr>
            </w:pPr>
            <w:hyperlink r:id="rId34" w:history="1">
              <w:r w:rsidR="009F0E3F" w:rsidRPr="00CD0C08">
                <w:rPr>
                  <w:rStyle w:val="Hyperlink"/>
                  <w:sz w:val="23"/>
                  <w:szCs w:val="23"/>
                </w:rPr>
                <w:t>neil@safeline.org.uk</w:t>
              </w:r>
            </w:hyperlink>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proofErr w:type="spellStart"/>
            <w:r>
              <w:rPr>
                <w:sz w:val="23"/>
                <w:szCs w:val="23"/>
              </w:rPr>
              <w:t>Barnados</w:t>
            </w:r>
            <w:proofErr w:type="spellEnd"/>
          </w:p>
          <w:p w:rsidR="009F0E3F" w:rsidRDefault="009F0E3F" w:rsidP="00C2494A">
            <w:pPr>
              <w:pStyle w:val="ListParagraph"/>
              <w:rPr>
                <w:sz w:val="23"/>
                <w:szCs w:val="23"/>
              </w:rPr>
            </w:pPr>
          </w:p>
        </w:tc>
        <w:tc>
          <w:tcPr>
            <w:tcW w:w="1380" w:type="dxa"/>
          </w:tcPr>
          <w:p w:rsidR="009F0E3F" w:rsidRDefault="009F0E3F" w:rsidP="00C2494A">
            <w:pPr>
              <w:pStyle w:val="ListParagraph"/>
              <w:rPr>
                <w:sz w:val="23"/>
                <w:szCs w:val="23"/>
              </w:rPr>
            </w:pPr>
            <w:r>
              <w:rPr>
                <w:sz w:val="23"/>
                <w:szCs w:val="23"/>
              </w:rPr>
              <w:t>Sue Berry</w:t>
            </w:r>
          </w:p>
        </w:tc>
        <w:tc>
          <w:tcPr>
            <w:tcW w:w="1789" w:type="dxa"/>
          </w:tcPr>
          <w:p w:rsidR="009F0E3F" w:rsidRDefault="009F0E3F" w:rsidP="00C2494A">
            <w:pPr>
              <w:pStyle w:val="ListParagraph"/>
              <w:rPr>
                <w:sz w:val="23"/>
                <w:szCs w:val="23"/>
              </w:rPr>
            </w:pPr>
            <w:r>
              <w:rPr>
                <w:sz w:val="23"/>
                <w:szCs w:val="23"/>
              </w:rPr>
              <w:t>Business Development Manager</w:t>
            </w:r>
          </w:p>
        </w:tc>
        <w:tc>
          <w:tcPr>
            <w:tcW w:w="10017" w:type="dxa"/>
          </w:tcPr>
          <w:p w:rsidR="009F0E3F" w:rsidRDefault="002E0A65" w:rsidP="009F0E3F">
            <w:pPr>
              <w:pStyle w:val="ListParagraph"/>
              <w:rPr>
                <w:sz w:val="23"/>
                <w:szCs w:val="23"/>
              </w:rPr>
            </w:pPr>
            <w:hyperlink r:id="rId35" w:history="1">
              <w:r w:rsidR="009F0E3F" w:rsidRPr="00CD0C08">
                <w:rPr>
                  <w:rStyle w:val="Hyperlink"/>
                  <w:sz w:val="23"/>
                  <w:szCs w:val="23"/>
                </w:rPr>
                <w:t>sue.berry@barnados.org.uk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The Parenting Project</w:t>
            </w:r>
          </w:p>
        </w:tc>
        <w:tc>
          <w:tcPr>
            <w:tcW w:w="1380" w:type="dxa"/>
          </w:tcPr>
          <w:p w:rsidR="009F0E3F" w:rsidRDefault="009F0E3F" w:rsidP="00C2494A">
            <w:pPr>
              <w:pStyle w:val="ListParagraph"/>
              <w:rPr>
                <w:sz w:val="23"/>
                <w:szCs w:val="23"/>
              </w:rPr>
            </w:pPr>
            <w:r>
              <w:rPr>
                <w:sz w:val="23"/>
                <w:szCs w:val="23"/>
              </w:rPr>
              <w:t>Steph Elliott</w:t>
            </w:r>
          </w:p>
        </w:tc>
        <w:tc>
          <w:tcPr>
            <w:tcW w:w="1789" w:type="dxa"/>
          </w:tcPr>
          <w:p w:rsidR="009F0E3F" w:rsidRDefault="009F0E3F" w:rsidP="00C2494A">
            <w:pPr>
              <w:pStyle w:val="ListParagraph"/>
              <w:rPr>
                <w:sz w:val="23"/>
                <w:szCs w:val="23"/>
              </w:rPr>
            </w:pPr>
          </w:p>
        </w:tc>
        <w:tc>
          <w:tcPr>
            <w:tcW w:w="10017" w:type="dxa"/>
          </w:tcPr>
          <w:p w:rsidR="009F0E3F" w:rsidRDefault="002E0A65" w:rsidP="00C2494A">
            <w:pPr>
              <w:pStyle w:val="ListParagraph"/>
            </w:pPr>
            <w:hyperlink r:id="rId36" w:tgtFrame="_blank" w:history="1">
              <w:r w:rsidR="009F0E3F" w:rsidRPr="00E8449E">
                <w:rPr>
                  <w:rFonts w:cs="Arial"/>
                  <w:color w:val="1155CC"/>
                  <w:sz w:val="19"/>
                  <w:szCs w:val="19"/>
                  <w:u w:val="single"/>
                  <w:shd w:val="clear" w:color="auto" w:fill="FFFFFF"/>
                </w:rPr>
                <w:t>steph.elliott@parentingproject.org.uk</w:t>
              </w:r>
            </w:hyperlink>
          </w:p>
          <w:p w:rsidR="009F0E3F" w:rsidRDefault="009F0E3F" w:rsidP="00C2494A">
            <w:pPr>
              <w:pStyle w:val="ListParagraph"/>
            </w:pPr>
          </w:p>
        </w:tc>
      </w:tr>
      <w:tr w:rsidR="009F0E3F" w:rsidTr="00DF4237">
        <w:tc>
          <w:tcPr>
            <w:tcW w:w="1789" w:type="dxa"/>
          </w:tcPr>
          <w:p w:rsidR="009F0E3F" w:rsidRDefault="009F0E3F" w:rsidP="00C2494A">
            <w:pPr>
              <w:pStyle w:val="ListParagraph"/>
              <w:rPr>
                <w:sz w:val="23"/>
                <w:szCs w:val="23"/>
              </w:rPr>
            </w:pPr>
            <w:r>
              <w:rPr>
                <w:sz w:val="23"/>
                <w:szCs w:val="23"/>
              </w:rPr>
              <w:t>Nuneaton &amp; Bedworth Leisure Trust</w:t>
            </w:r>
          </w:p>
        </w:tc>
        <w:tc>
          <w:tcPr>
            <w:tcW w:w="1380" w:type="dxa"/>
          </w:tcPr>
          <w:p w:rsidR="009F0E3F" w:rsidRDefault="009F0E3F" w:rsidP="00C2494A">
            <w:pPr>
              <w:pStyle w:val="ListParagraph"/>
              <w:rPr>
                <w:sz w:val="23"/>
                <w:szCs w:val="23"/>
              </w:rPr>
            </w:pPr>
            <w:r>
              <w:rPr>
                <w:sz w:val="23"/>
                <w:szCs w:val="23"/>
              </w:rPr>
              <w:t>Kevin Hollis</w:t>
            </w:r>
          </w:p>
        </w:tc>
        <w:tc>
          <w:tcPr>
            <w:tcW w:w="1789" w:type="dxa"/>
          </w:tcPr>
          <w:p w:rsidR="009F0E3F" w:rsidRDefault="009F0E3F" w:rsidP="00C2494A">
            <w:pPr>
              <w:pStyle w:val="ListParagraph"/>
              <w:rPr>
                <w:sz w:val="23"/>
                <w:szCs w:val="23"/>
              </w:rPr>
            </w:pPr>
            <w:r>
              <w:rPr>
                <w:sz w:val="23"/>
                <w:szCs w:val="23"/>
              </w:rPr>
              <w:t>Manager</w:t>
            </w:r>
          </w:p>
        </w:tc>
        <w:tc>
          <w:tcPr>
            <w:tcW w:w="10017" w:type="dxa"/>
          </w:tcPr>
          <w:p w:rsidR="009F0E3F" w:rsidRDefault="002E0A65" w:rsidP="009F0E3F">
            <w:pPr>
              <w:pStyle w:val="ListParagraph"/>
              <w:rPr>
                <w:sz w:val="23"/>
                <w:szCs w:val="23"/>
              </w:rPr>
            </w:pPr>
            <w:hyperlink r:id="rId37" w:history="1">
              <w:r w:rsidR="009F0E3F" w:rsidRPr="00CD0C08">
                <w:rPr>
                  <w:rStyle w:val="Hyperlink"/>
                  <w:sz w:val="23"/>
                  <w:szCs w:val="23"/>
                </w:rPr>
                <w:t>kevin.hollis@nbleisuretrust.org</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lastRenderedPageBreak/>
              <w:t>The Sydni Centre Sydenham Leamington Spa</w:t>
            </w:r>
          </w:p>
        </w:tc>
        <w:tc>
          <w:tcPr>
            <w:tcW w:w="1380" w:type="dxa"/>
          </w:tcPr>
          <w:p w:rsidR="009F0E3F" w:rsidRDefault="009F0E3F" w:rsidP="00C2494A">
            <w:pPr>
              <w:pStyle w:val="ListParagraph"/>
              <w:rPr>
                <w:sz w:val="23"/>
                <w:szCs w:val="23"/>
              </w:rPr>
            </w:pPr>
            <w:r>
              <w:rPr>
                <w:sz w:val="23"/>
                <w:szCs w:val="23"/>
              </w:rPr>
              <w:t xml:space="preserve">Graham </w:t>
            </w:r>
            <w:proofErr w:type="spellStart"/>
            <w:r>
              <w:rPr>
                <w:sz w:val="23"/>
                <w:szCs w:val="23"/>
              </w:rPr>
              <w:t>Staplehurst</w:t>
            </w:r>
            <w:proofErr w:type="spellEnd"/>
          </w:p>
        </w:tc>
        <w:tc>
          <w:tcPr>
            <w:tcW w:w="1789" w:type="dxa"/>
          </w:tcPr>
          <w:p w:rsidR="009F0E3F" w:rsidRDefault="009F0E3F" w:rsidP="00C2494A">
            <w:pPr>
              <w:pStyle w:val="ListParagraph"/>
              <w:rPr>
                <w:sz w:val="23"/>
                <w:szCs w:val="23"/>
              </w:rPr>
            </w:pPr>
            <w:r>
              <w:rPr>
                <w:sz w:val="23"/>
                <w:szCs w:val="23"/>
              </w:rPr>
              <w:t>Chair of the Trustees</w:t>
            </w:r>
          </w:p>
        </w:tc>
        <w:tc>
          <w:tcPr>
            <w:tcW w:w="10017" w:type="dxa"/>
          </w:tcPr>
          <w:p w:rsidR="009F0E3F" w:rsidRDefault="002E0A65" w:rsidP="009F0E3F">
            <w:pPr>
              <w:pStyle w:val="ListParagraph"/>
              <w:rPr>
                <w:sz w:val="23"/>
                <w:szCs w:val="23"/>
              </w:rPr>
            </w:pPr>
            <w:hyperlink r:id="rId38" w:history="1">
              <w:r w:rsidR="009F0E3F" w:rsidRPr="00CD0C08">
                <w:rPr>
                  <w:rStyle w:val="Hyperlink"/>
                  <w:sz w:val="23"/>
                  <w:szCs w:val="23"/>
                </w:rPr>
                <w:t>g.staplehurst@gmail.com</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 xml:space="preserve">Futures Unlocked </w:t>
            </w:r>
          </w:p>
          <w:p w:rsidR="009F0E3F" w:rsidRPr="00DF7551" w:rsidRDefault="009F0E3F" w:rsidP="00C2494A">
            <w:pPr>
              <w:pStyle w:val="ListParagraph"/>
              <w:rPr>
                <w:sz w:val="23"/>
                <w:szCs w:val="23"/>
              </w:rPr>
            </w:pPr>
          </w:p>
        </w:tc>
        <w:tc>
          <w:tcPr>
            <w:tcW w:w="1380" w:type="dxa"/>
          </w:tcPr>
          <w:p w:rsidR="009F0E3F" w:rsidRPr="00FF6F94" w:rsidRDefault="009F0E3F" w:rsidP="00C2494A">
            <w:pPr>
              <w:pStyle w:val="ListParagraph"/>
              <w:rPr>
                <w:sz w:val="23"/>
                <w:szCs w:val="23"/>
              </w:rPr>
            </w:pPr>
            <w:r w:rsidRPr="00FF6F94">
              <w:rPr>
                <w:sz w:val="23"/>
                <w:szCs w:val="23"/>
              </w:rPr>
              <w:t>Emma  Wells</w:t>
            </w:r>
          </w:p>
        </w:tc>
        <w:tc>
          <w:tcPr>
            <w:tcW w:w="1789" w:type="dxa"/>
          </w:tcPr>
          <w:p w:rsidR="009F0E3F" w:rsidRPr="00FF6F94" w:rsidRDefault="009F0E3F" w:rsidP="00C2494A">
            <w:pPr>
              <w:pStyle w:val="ListParagraph"/>
              <w:rPr>
                <w:sz w:val="23"/>
                <w:szCs w:val="23"/>
              </w:rPr>
            </w:pPr>
            <w:r w:rsidRPr="00FF6F94">
              <w:rPr>
                <w:sz w:val="23"/>
                <w:szCs w:val="23"/>
              </w:rPr>
              <w:t>Operations Manager</w:t>
            </w:r>
          </w:p>
        </w:tc>
        <w:tc>
          <w:tcPr>
            <w:tcW w:w="10017" w:type="dxa"/>
          </w:tcPr>
          <w:p w:rsidR="009F0E3F" w:rsidRDefault="002E0A65" w:rsidP="009F0E3F">
            <w:pPr>
              <w:pStyle w:val="ListParagraph"/>
              <w:rPr>
                <w:sz w:val="23"/>
                <w:szCs w:val="23"/>
              </w:rPr>
            </w:pPr>
            <w:hyperlink r:id="rId39" w:history="1">
              <w:r w:rsidR="009F0E3F" w:rsidRPr="00CD0C08">
                <w:rPr>
                  <w:rStyle w:val="Hyperlink"/>
                  <w:sz w:val="23"/>
                  <w:szCs w:val="23"/>
                </w:rPr>
                <w:t>emma.wells@futuresunlocked.org.uk</w:t>
              </w:r>
            </w:hyperlink>
          </w:p>
          <w:p w:rsidR="009F0E3F" w:rsidRPr="00FF6F94" w:rsidRDefault="009F0E3F" w:rsidP="009F0E3F">
            <w:pPr>
              <w:pStyle w:val="ListParagraph"/>
              <w:rPr>
                <w:sz w:val="23"/>
                <w:szCs w:val="23"/>
              </w:rPr>
            </w:pPr>
          </w:p>
        </w:tc>
      </w:tr>
      <w:tr w:rsidR="009F0E3F" w:rsidTr="00DF4237">
        <w:tc>
          <w:tcPr>
            <w:tcW w:w="1789" w:type="dxa"/>
          </w:tcPr>
          <w:p w:rsidR="009F0E3F" w:rsidRDefault="002E0A65" w:rsidP="00C2494A">
            <w:pPr>
              <w:pStyle w:val="ListParagraph"/>
              <w:rPr>
                <w:sz w:val="23"/>
                <w:szCs w:val="23"/>
              </w:rPr>
            </w:pPr>
            <w:r>
              <w:rPr>
                <w:sz w:val="23"/>
                <w:szCs w:val="23"/>
              </w:rPr>
              <w:t>Dare2</w:t>
            </w:r>
            <w:r w:rsidR="009F0E3F">
              <w:rPr>
                <w:sz w:val="23"/>
                <w:szCs w:val="23"/>
              </w:rPr>
              <w:t>Dream</w:t>
            </w:r>
          </w:p>
        </w:tc>
        <w:tc>
          <w:tcPr>
            <w:tcW w:w="1380" w:type="dxa"/>
          </w:tcPr>
          <w:p w:rsidR="009F0E3F" w:rsidRPr="00FF6F94" w:rsidRDefault="009F0E3F" w:rsidP="00C2494A">
            <w:pPr>
              <w:pStyle w:val="ListParagraph"/>
              <w:rPr>
                <w:sz w:val="23"/>
                <w:szCs w:val="23"/>
              </w:rPr>
            </w:pPr>
            <w:r>
              <w:rPr>
                <w:sz w:val="23"/>
                <w:szCs w:val="23"/>
              </w:rPr>
              <w:t>Steve Farmer</w:t>
            </w:r>
          </w:p>
        </w:tc>
        <w:tc>
          <w:tcPr>
            <w:tcW w:w="1789" w:type="dxa"/>
          </w:tcPr>
          <w:p w:rsidR="009F0E3F" w:rsidRPr="00FF6F94" w:rsidRDefault="009F0E3F" w:rsidP="00C2494A">
            <w:pPr>
              <w:pStyle w:val="ListParagraph"/>
              <w:rPr>
                <w:sz w:val="23"/>
                <w:szCs w:val="23"/>
              </w:rPr>
            </w:pPr>
            <w:r>
              <w:rPr>
                <w:sz w:val="23"/>
                <w:szCs w:val="23"/>
              </w:rPr>
              <w:t>Chair</w:t>
            </w:r>
          </w:p>
        </w:tc>
        <w:tc>
          <w:tcPr>
            <w:tcW w:w="10017" w:type="dxa"/>
          </w:tcPr>
          <w:p w:rsidR="009F0E3F" w:rsidRDefault="002E0A65" w:rsidP="009F0E3F">
            <w:pPr>
              <w:pStyle w:val="ListParagraph"/>
              <w:rPr>
                <w:sz w:val="23"/>
                <w:szCs w:val="23"/>
              </w:rPr>
            </w:pPr>
            <w:hyperlink r:id="rId40" w:history="1">
              <w:r w:rsidR="009F0E3F" w:rsidRPr="00CD0C08">
                <w:rPr>
                  <w:rStyle w:val="Hyperlink"/>
                  <w:sz w:val="23"/>
                  <w:szCs w:val="23"/>
                </w:rPr>
                <w:t>steve.farmer@thedare2dreamfoundation.org.uk</w:t>
              </w:r>
            </w:hyperlink>
          </w:p>
          <w:p w:rsidR="009F0E3F"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Pride in Camp Hill</w:t>
            </w:r>
          </w:p>
        </w:tc>
        <w:tc>
          <w:tcPr>
            <w:tcW w:w="1380" w:type="dxa"/>
          </w:tcPr>
          <w:p w:rsidR="009F0E3F" w:rsidRDefault="009F0E3F" w:rsidP="00C2494A">
            <w:pPr>
              <w:pStyle w:val="ListParagraph"/>
              <w:rPr>
                <w:sz w:val="23"/>
                <w:szCs w:val="23"/>
              </w:rPr>
            </w:pPr>
            <w:r>
              <w:rPr>
                <w:sz w:val="23"/>
                <w:szCs w:val="23"/>
              </w:rPr>
              <w:t>Mona Afzal</w:t>
            </w:r>
          </w:p>
        </w:tc>
        <w:tc>
          <w:tcPr>
            <w:tcW w:w="1789" w:type="dxa"/>
          </w:tcPr>
          <w:p w:rsidR="009F0E3F" w:rsidRDefault="009F0E3F" w:rsidP="00C2494A">
            <w:pPr>
              <w:pStyle w:val="ListParagraph"/>
              <w:rPr>
                <w:sz w:val="23"/>
                <w:szCs w:val="23"/>
              </w:rPr>
            </w:pPr>
            <w:r>
              <w:rPr>
                <w:sz w:val="23"/>
                <w:szCs w:val="23"/>
              </w:rPr>
              <w:t>Regeneration Project Officer</w:t>
            </w:r>
          </w:p>
        </w:tc>
        <w:tc>
          <w:tcPr>
            <w:tcW w:w="10017" w:type="dxa"/>
          </w:tcPr>
          <w:p w:rsidR="009F0E3F" w:rsidRPr="009F0E3F" w:rsidRDefault="002E0A65" w:rsidP="009F0E3F">
            <w:pPr>
              <w:spacing w:before="100" w:beforeAutospacing="1" w:after="100" w:afterAutospacing="1"/>
              <w:outlineLvl w:val="2"/>
              <w:rPr>
                <w:rFonts w:cs="Arial"/>
                <w:bCs/>
                <w:color w:val="555555"/>
                <w:sz w:val="20"/>
                <w:szCs w:val="20"/>
              </w:rPr>
            </w:pPr>
            <w:hyperlink r:id="rId41" w:history="1">
              <w:r w:rsidR="009F0E3F" w:rsidRPr="009F0E3F">
                <w:rPr>
                  <w:rStyle w:val="Hyperlink"/>
                  <w:rFonts w:cs="Arial"/>
                  <w:bCs/>
                  <w:sz w:val="20"/>
                  <w:szCs w:val="20"/>
                </w:rPr>
                <w:t>mona.afzal@prideincamphill.co.uk</w:t>
              </w:r>
            </w:hyperlink>
          </w:p>
          <w:p w:rsidR="009F0E3F" w:rsidRDefault="009F0E3F" w:rsidP="00C2494A">
            <w:pPr>
              <w:pStyle w:val="ListParagraph"/>
              <w:rPr>
                <w:sz w:val="23"/>
                <w:szCs w:val="23"/>
              </w:rPr>
            </w:pPr>
          </w:p>
          <w:p w:rsidR="009F0E3F" w:rsidRDefault="009F0E3F" w:rsidP="00C2494A">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proofErr w:type="spellStart"/>
            <w:r>
              <w:rPr>
                <w:sz w:val="23"/>
                <w:szCs w:val="23"/>
              </w:rPr>
              <w:t>Wembrook</w:t>
            </w:r>
            <w:proofErr w:type="spellEnd"/>
            <w:r>
              <w:rPr>
                <w:sz w:val="23"/>
                <w:szCs w:val="23"/>
              </w:rPr>
              <w:t xml:space="preserve"> Community Association</w:t>
            </w:r>
          </w:p>
          <w:p w:rsidR="009F0E3F" w:rsidRDefault="009F0E3F" w:rsidP="00C2494A">
            <w:pPr>
              <w:pStyle w:val="ListParagraph"/>
              <w:rPr>
                <w:sz w:val="23"/>
                <w:szCs w:val="23"/>
              </w:rPr>
            </w:pPr>
          </w:p>
        </w:tc>
        <w:tc>
          <w:tcPr>
            <w:tcW w:w="1380" w:type="dxa"/>
          </w:tcPr>
          <w:p w:rsidR="009F0E3F" w:rsidRDefault="009F0E3F" w:rsidP="00C2494A">
            <w:pPr>
              <w:pStyle w:val="ListParagraph"/>
              <w:rPr>
                <w:sz w:val="23"/>
                <w:szCs w:val="23"/>
              </w:rPr>
            </w:pPr>
            <w:r>
              <w:rPr>
                <w:sz w:val="23"/>
                <w:szCs w:val="23"/>
              </w:rPr>
              <w:t>Jill Sheppard</w:t>
            </w:r>
          </w:p>
        </w:tc>
        <w:tc>
          <w:tcPr>
            <w:tcW w:w="1789" w:type="dxa"/>
          </w:tcPr>
          <w:p w:rsidR="009F0E3F" w:rsidRDefault="009F0E3F" w:rsidP="00C2494A">
            <w:pPr>
              <w:pStyle w:val="ListParagraph"/>
              <w:rPr>
                <w:sz w:val="23"/>
                <w:szCs w:val="23"/>
              </w:rPr>
            </w:pPr>
            <w:r>
              <w:rPr>
                <w:sz w:val="23"/>
                <w:szCs w:val="23"/>
              </w:rPr>
              <w:t>Director</w:t>
            </w:r>
          </w:p>
        </w:tc>
        <w:tc>
          <w:tcPr>
            <w:tcW w:w="10017" w:type="dxa"/>
          </w:tcPr>
          <w:tbl>
            <w:tblPr>
              <w:tblW w:w="0" w:type="dxa"/>
              <w:shd w:val="clear" w:color="auto" w:fill="FFFFFF"/>
              <w:tblCellMar>
                <w:left w:w="0" w:type="dxa"/>
                <w:right w:w="0" w:type="dxa"/>
              </w:tblCellMar>
              <w:tblLook w:val="04A0" w:firstRow="1" w:lastRow="0" w:firstColumn="1" w:lastColumn="0" w:noHBand="0" w:noVBand="1"/>
            </w:tblPr>
            <w:tblGrid>
              <w:gridCol w:w="9795"/>
              <w:gridCol w:w="6"/>
            </w:tblGrid>
            <w:tr w:rsidR="009F0E3F" w:rsidRPr="00DF4237" w:rsidTr="00DF4237">
              <w:trPr>
                <w:trHeight w:val="240"/>
              </w:trPr>
              <w:tc>
                <w:tcPr>
                  <w:tcW w:w="9675" w:type="dxa"/>
                  <w:shd w:val="clear" w:color="auto" w:fill="FFFFFF"/>
                  <w:noWrap/>
                  <w:tcMar>
                    <w:top w:w="0" w:type="dxa"/>
                    <w:left w:w="0" w:type="dxa"/>
                    <w:bottom w:w="0" w:type="dxa"/>
                    <w:right w:w="120" w:type="dxa"/>
                  </w:tcMar>
                  <w:hideMark/>
                </w:tcPr>
                <w:tbl>
                  <w:tblPr>
                    <w:tblW w:w="9675" w:type="dxa"/>
                    <w:tblCellMar>
                      <w:left w:w="0" w:type="dxa"/>
                      <w:right w:w="0" w:type="dxa"/>
                    </w:tblCellMar>
                    <w:tblLook w:val="04A0" w:firstRow="1" w:lastRow="0" w:firstColumn="1" w:lastColumn="0" w:noHBand="0" w:noVBand="1"/>
                  </w:tblPr>
                  <w:tblGrid>
                    <w:gridCol w:w="9675"/>
                  </w:tblGrid>
                  <w:tr w:rsidR="009F0E3F" w:rsidRPr="00DF4237">
                    <w:tc>
                      <w:tcPr>
                        <w:tcW w:w="0" w:type="auto"/>
                        <w:vAlign w:val="center"/>
                        <w:hideMark/>
                      </w:tcPr>
                      <w:p w:rsidR="009F0E3F" w:rsidRDefault="002E0A65" w:rsidP="009F0E3F">
                        <w:pPr>
                          <w:pStyle w:val="ListParagraph"/>
                          <w:rPr>
                            <w:sz w:val="23"/>
                            <w:szCs w:val="23"/>
                          </w:rPr>
                        </w:pPr>
                        <w:hyperlink r:id="rId42" w:history="1">
                          <w:r w:rsidR="009F0E3F" w:rsidRPr="00CD0C08">
                            <w:rPr>
                              <w:rStyle w:val="Hyperlink"/>
                              <w:sz w:val="23"/>
                              <w:szCs w:val="23"/>
                            </w:rPr>
                            <w:t>jillsheppard@nuneatonandbedowrth.gov.uk</w:t>
                          </w:r>
                        </w:hyperlink>
                      </w:p>
                      <w:p w:rsidR="009F0E3F" w:rsidRPr="00DF4237" w:rsidRDefault="009F0E3F" w:rsidP="009F0E3F">
                        <w:pPr>
                          <w:spacing w:before="100" w:beforeAutospacing="1" w:after="100" w:afterAutospacing="1"/>
                          <w:outlineLvl w:val="2"/>
                          <w:rPr>
                            <w:rFonts w:cs="Arial"/>
                            <w:b/>
                            <w:bCs/>
                            <w:sz w:val="27"/>
                            <w:szCs w:val="27"/>
                          </w:rPr>
                        </w:pPr>
                      </w:p>
                    </w:tc>
                  </w:tr>
                </w:tbl>
                <w:p w:rsidR="009F0E3F" w:rsidRPr="00DF4237" w:rsidRDefault="009F0E3F" w:rsidP="00DF4237">
                  <w:pPr>
                    <w:rPr>
                      <w:rFonts w:cs="Arial"/>
                      <w:color w:val="222222"/>
                      <w:sz w:val="19"/>
                      <w:szCs w:val="19"/>
                    </w:rPr>
                  </w:pPr>
                </w:p>
              </w:tc>
              <w:tc>
                <w:tcPr>
                  <w:tcW w:w="0" w:type="auto"/>
                  <w:shd w:val="clear" w:color="auto" w:fill="FFFFFF"/>
                  <w:noWrap/>
                  <w:hideMark/>
                </w:tcPr>
                <w:p w:rsidR="009F0E3F" w:rsidRPr="00DF4237" w:rsidRDefault="009F0E3F" w:rsidP="00DF4237">
                  <w:pPr>
                    <w:jc w:val="right"/>
                    <w:rPr>
                      <w:rFonts w:cs="Arial"/>
                      <w:color w:val="222222"/>
                      <w:sz w:val="19"/>
                      <w:szCs w:val="19"/>
                    </w:rPr>
                  </w:pPr>
                </w:p>
              </w:tc>
            </w:tr>
          </w:tbl>
          <w:p w:rsidR="009F0E3F" w:rsidRDefault="009F0E3F" w:rsidP="00C2494A">
            <w:pPr>
              <w:pStyle w:val="ListParagraph"/>
              <w:rPr>
                <w:sz w:val="23"/>
                <w:szCs w:val="23"/>
              </w:rPr>
            </w:pPr>
          </w:p>
        </w:tc>
      </w:tr>
      <w:tr w:rsidR="009F0E3F" w:rsidTr="00DF4237">
        <w:tc>
          <w:tcPr>
            <w:tcW w:w="1789" w:type="dxa"/>
          </w:tcPr>
          <w:p w:rsidR="009F0E3F" w:rsidRPr="00DF7551" w:rsidRDefault="009F0E3F" w:rsidP="00C2494A">
            <w:pPr>
              <w:pStyle w:val="ListParagraph"/>
              <w:rPr>
                <w:sz w:val="23"/>
                <w:szCs w:val="23"/>
              </w:rPr>
            </w:pPr>
            <w:r>
              <w:rPr>
                <w:sz w:val="23"/>
                <w:szCs w:val="23"/>
              </w:rPr>
              <w:t>Brunswick Healthy Living Centre</w:t>
            </w:r>
          </w:p>
        </w:tc>
        <w:tc>
          <w:tcPr>
            <w:tcW w:w="1380" w:type="dxa"/>
          </w:tcPr>
          <w:p w:rsidR="009F0E3F" w:rsidRPr="00C0106A" w:rsidRDefault="009F0E3F" w:rsidP="00400053">
            <w:pPr>
              <w:pStyle w:val="ListParagraph"/>
              <w:rPr>
                <w:sz w:val="23"/>
                <w:szCs w:val="23"/>
              </w:rPr>
            </w:pPr>
            <w:r w:rsidRPr="00C0106A">
              <w:rPr>
                <w:sz w:val="23"/>
                <w:szCs w:val="23"/>
              </w:rPr>
              <w:t>Tracey Neumann</w:t>
            </w:r>
          </w:p>
        </w:tc>
        <w:tc>
          <w:tcPr>
            <w:tcW w:w="1789" w:type="dxa"/>
          </w:tcPr>
          <w:p w:rsidR="009F0E3F" w:rsidRPr="00C0106A" w:rsidRDefault="009F0E3F" w:rsidP="00C2494A">
            <w:pPr>
              <w:pStyle w:val="ListParagraph"/>
              <w:rPr>
                <w:sz w:val="23"/>
                <w:szCs w:val="23"/>
              </w:rPr>
            </w:pPr>
            <w:r w:rsidRPr="00C0106A">
              <w:rPr>
                <w:sz w:val="23"/>
                <w:szCs w:val="23"/>
              </w:rPr>
              <w:t>Director</w:t>
            </w:r>
          </w:p>
        </w:tc>
        <w:tc>
          <w:tcPr>
            <w:tcW w:w="10017" w:type="dxa"/>
          </w:tcPr>
          <w:p w:rsidR="009F0E3F" w:rsidRDefault="002E0A65" w:rsidP="009F0E3F">
            <w:pPr>
              <w:pStyle w:val="ListParagraph"/>
              <w:rPr>
                <w:sz w:val="23"/>
                <w:szCs w:val="23"/>
              </w:rPr>
            </w:pPr>
            <w:hyperlink r:id="rId43" w:history="1">
              <w:r w:rsidR="009F0E3F" w:rsidRPr="00CD0C08">
                <w:rPr>
                  <w:rStyle w:val="Hyperlink"/>
                  <w:sz w:val="23"/>
                  <w:szCs w:val="23"/>
                </w:rPr>
                <w:t>director@brunswick.org.uk</w:t>
              </w:r>
            </w:hyperlink>
          </w:p>
          <w:p w:rsidR="009F0E3F" w:rsidRPr="00C0106A"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Warwickshire Welfare Rights Advisory Service</w:t>
            </w:r>
          </w:p>
        </w:tc>
        <w:tc>
          <w:tcPr>
            <w:tcW w:w="1380" w:type="dxa"/>
          </w:tcPr>
          <w:p w:rsidR="009F0E3F" w:rsidRPr="00061425" w:rsidRDefault="009F0E3F" w:rsidP="00400053">
            <w:pPr>
              <w:pStyle w:val="ListParagraph"/>
              <w:rPr>
                <w:sz w:val="23"/>
                <w:szCs w:val="23"/>
              </w:rPr>
            </w:pPr>
            <w:r>
              <w:rPr>
                <w:sz w:val="23"/>
                <w:szCs w:val="23"/>
              </w:rPr>
              <w:t xml:space="preserve">Mark </w:t>
            </w:r>
            <w:proofErr w:type="spellStart"/>
            <w:r>
              <w:rPr>
                <w:sz w:val="23"/>
                <w:szCs w:val="23"/>
              </w:rPr>
              <w:t>Stanyer</w:t>
            </w:r>
            <w:proofErr w:type="spellEnd"/>
          </w:p>
        </w:tc>
        <w:tc>
          <w:tcPr>
            <w:tcW w:w="1789" w:type="dxa"/>
          </w:tcPr>
          <w:p w:rsidR="009F0E3F" w:rsidRPr="00061425" w:rsidRDefault="009F0E3F" w:rsidP="00C2494A">
            <w:pPr>
              <w:pStyle w:val="ListParagraph"/>
              <w:rPr>
                <w:sz w:val="23"/>
                <w:szCs w:val="23"/>
              </w:rPr>
            </w:pPr>
            <w:r w:rsidRPr="00061425">
              <w:rPr>
                <w:sz w:val="23"/>
                <w:szCs w:val="23"/>
              </w:rPr>
              <w:t>Chief Executive</w:t>
            </w:r>
          </w:p>
        </w:tc>
        <w:tc>
          <w:tcPr>
            <w:tcW w:w="10017" w:type="dxa"/>
          </w:tcPr>
          <w:p w:rsidR="009F0E3F" w:rsidRDefault="002E0A65" w:rsidP="009F0E3F">
            <w:pPr>
              <w:pStyle w:val="ListParagraph"/>
              <w:rPr>
                <w:sz w:val="23"/>
                <w:szCs w:val="23"/>
              </w:rPr>
            </w:pPr>
            <w:hyperlink r:id="rId44" w:history="1">
              <w:r w:rsidR="009F0E3F" w:rsidRPr="00CD0C08">
                <w:rPr>
                  <w:rStyle w:val="Hyperlink"/>
                  <w:sz w:val="23"/>
                  <w:szCs w:val="23"/>
                </w:rPr>
                <w:t>mark.stanyer@wwras.org.uk</w:t>
              </w:r>
            </w:hyperlink>
          </w:p>
          <w:p w:rsidR="009F0E3F" w:rsidRPr="00061425" w:rsidRDefault="009F0E3F" w:rsidP="009F0E3F">
            <w:pPr>
              <w:pStyle w:val="ListParagraph"/>
              <w:rPr>
                <w:sz w:val="23"/>
                <w:szCs w:val="23"/>
              </w:rPr>
            </w:pPr>
          </w:p>
        </w:tc>
      </w:tr>
      <w:tr w:rsidR="009F0E3F" w:rsidTr="00DF4237">
        <w:tc>
          <w:tcPr>
            <w:tcW w:w="1789" w:type="dxa"/>
          </w:tcPr>
          <w:p w:rsidR="009F0E3F" w:rsidRDefault="009F0E3F" w:rsidP="00C2494A">
            <w:pPr>
              <w:pStyle w:val="ListParagraph"/>
              <w:rPr>
                <w:sz w:val="23"/>
                <w:szCs w:val="23"/>
              </w:rPr>
            </w:pPr>
            <w:r>
              <w:rPr>
                <w:sz w:val="23"/>
                <w:szCs w:val="23"/>
              </w:rPr>
              <w:t>Warwickshire Association of Youth Clubs</w:t>
            </w:r>
          </w:p>
        </w:tc>
        <w:tc>
          <w:tcPr>
            <w:tcW w:w="1380" w:type="dxa"/>
          </w:tcPr>
          <w:p w:rsidR="009F0E3F" w:rsidRPr="00050C8F" w:rsidRDefault="009F0E3F" w:rsidP="00400053">
            <w:pPr>
              <w:pStyle w:val="ListParagraph"/>
              <w:rPr>
                <w:sz w:val="23"/>
                <w:szCs w:val="23"/>
              </w:rPr>
            </w:pPr>
            <w:r>
              <w:rPr>
                <w:sz w:val="23"/>
                <w:szCs w:val="23"/>
              </w:rPr>
              <w:t xml:space="preserve">William </w:t>
            </w:r>
            <w:proofErr w:type="spellStart"/>
            <w:r>
              <w:rPr>
                <w:sz w:val="23"/>
                <w:szCs w:val="23"/>
              </w:rPr>
              <w:t>Clemmy</w:t>
            </w:r>
            <w:proofErr w:type="spellEnd"/>
          </w:p>
        </w:tc>
        <w:tc>
          <w:tcPr>
            <w:tcW w:w="1789" w:type="dxa"/>
          </w:tcPr>
          <w:p w:rsidR="009F0E3F" w:rsidRPr="00050C8F" w:rsidRDefault="009F0E3F" w:rsidP="00C2494A">
            <w:pPr>
              <w:pStyle w:val="ListParagraph"/>
              <w:rPr>
                <w:sz w:val="23"/>
                <w:szCs w:val="23"/>
              </w:rPr>
            </w:pPr>
            <w:r>
              <w:rPr>
                <w:sz w:val="23"/>
                <w:szCs w:val="23"/>
              </w:rPr>
              <w:t>Director</w:t>
            </w:r>
          </w:p>
        </w:tc>
        <w:tc>
          <w:tcPr>
            <w:tcW w:w="10017" w:type="dxa"/>
          </w:tcPr>
          <w:p w:rsidR="009F0E3F" w:rsidRDefault="002E0A65" w:rsidP="009F0E3F">
            <w:pPr>
              <w:pStyle w:val="ListParagraph"/>
              <w:rPr>
                <w:sz w:val="23"/>
                <w:szCs w:val="23"/>
              </w:rPr>
            </w:pPr>
            <w:hyperlink r:id="rId45" w:history="1">
              <w:r w:rsidR="009F0E3F" w:rsidRPr="00CD0C08">
                <w:rPr>
                  <w:rStyle w:val="Hyperlink"/>
                  <w:sz w:val="23"/>
                  <w:szCs w:val="23"/>
                </w:rPr>
                <w:t>williamc@wayc2.org</w:t>
              </w:r>
            </w:hyperlink>
          </w:p>
        </w:tc>
      </w:tr>
      <w:tr w:rsidR="009F0E3F" w:rsidTr="00DF4237">
        <w:tc>
          <w:tcPr>
            <w:tcW w:w="1789" w:type="dxa"/>
          </w:tcPr>
          <w:p w:rsidR="009F0E3F" w:rsidRDefault="009F0E3F" w:rsidP="00C2494A">
            <w:pPr>
              <w:pStyle w:val="ListParagraph"/>
              <w:rPr>
                <w:sz w:val="23"/>
                <w:szCs w:val="23"/>
              </w:rPr>
            </w:pPr>
            <w:r>
              <w:rPr>
                <w:sz w:val="23"/>
                <w:szCs w:val="23"/>
              </w:rPr>
              <w:t xml:space="preserve">Warwickshire </w:t>
            </w:r>
            <w:proofErr w:type="spellStart"/>
            <w:r>
              <w:rPr>
                <w:sz w:val="23"/>
                <w:szCs w:val="23"/>
              </w:rPr>
              <w:t>Addaction</w:t>
            </w:r>
            <w:proofErr w:type="spellEnd"/>
            <w:r>
              <w:rPr>
                <w:sz w:val="23"/>
                <w:szCs w:val="23"/>
              </w:rPr>
              <w:t xml:space="preserve"> Recovery Partnership</w:t>
            </w:r>
          </w:p>
        </w:tc>
        <w:tc>
          <w:tcPr>
            <w:tcW w:w="1380" w:type="dxa"/>
          </w:tcPr>
          <w:p w:rsidR="009F0E3F" w:rsidRPr="000E138F" w:rsidRDefault="009F0E3F" w:rsidP="00400053">
            <w:pPr>
              <w:pStyle w:val="ListParagraph"/>
              <w:rPr>
                <w:sz w:val="23"/>
                <w:szCs w:val="23"/>
              </w:rPr>
            </w:pPr>
            <w:r w:rsidRPr="000E138F">
              <w:rPr>
                <w:sz w:val="23"/>
                <w:szCs w:val="23"/>
              </w:rPr>
              <w:t>Jon Murray</w:t>
            </w:r>
          </w:p>
        </w:tc>
        <w:tc>
          <w:tcPr>
            <w:tcW w:w="1789" w:type="dxa"/>
          </w:tcPr>
          <w:p w:rsidR="009F0E3F" w:rsidRPr="000E138F" w:rsidRDefault="009F0E3F" w:rsidP="00C2494A">
            <w:pPr>
              <w:pStyle w:val="ListParagraph"/>
              <w:rPr>
                <w:sz w:val="23"/>
                <w:szCs w:val="23"/>
              </w:rPr>
            </w:pPr>
            <w:r w:rsidRPr="000E138F">
              <w:rPr>
                <w:sz w:val="23"/>
                <w:szCs w:val="23"/>
              </w:rPr>
              <w:t>Services Manager</w:t>
            </w:r>
          </w:p>
        </w:tc>
        <w:tc>
          <w:tcPr>
            <w:tcW w:w="10017" w:type="dxa"/>
          </w:tcPr>
          <w:p w:rsidR="009F0E3F" w:rsidRDefault="002E0A65" w:rsidP="009F0E3F">
            <w:pPr>
              <w:pStyle w:val="ListParagraph"/>
              <w:rPr>
                <w:sz w:val="23"/>
                <w:szCs w:val="23"/>
              </w:rPr>
            </w:pPr>
            <w:hyperlink r:id="rId46" w:history="1">
              <w:r w:rsidR="009F0E3F" w:rsidRPr="00CD0C08">
                <w:rPr>
                  <w:rStyle w:val="Hyperlink"/>
                  <w:sz w:val="23"/>
                  <w:szCs w:val="23"/>
                </w:rPr>
                <w:t>j.murray2@addaction.org.uk</w:t>
              </w:r>
            </w:hyperlink>
          </w:p>
          <w:p w:rsidR="009F0E3F" w:rsidRDefault="009F0E3F" w:rsidP="00C2494A">
            <w:pPr>
              <w:pStyle w:val="ListParagraph"/>
              <w:rPr>
                <w:sz w:val="23"/>
                <w:szCs w:val="23"/>
              </w:rPr>
            </w:pPr>
          </w:p>
          <w:p w:rsidR="009F0E3F" w:rsidRPr="000E138F" w:rsidRDefault="009F0E3F" w:rsidP="00C2494A">
            <w:pPr>
              <w:pStyle w:val="ListParagraph"/>
              <w:rPr>
                <w:sz w:val="23"/>
                <w:szCs w:val="23"/>
              </w:rPr>
            </w:pPr>
          </w:p>
        </w:tc>
      </w:tr>
      <w:tr w:rsidR="009F0E3F" w:rsidTr="00DF4237">
        <w:tc>
          <w:tcPr>
            <w:tcW w:w="1789" w:type="dxa"/>
          </w:tcPr>
          <w:p w:rsidR="009F0E3F" w:rsidRDefault="002E0A65" w:rsidP="00C2494A">
            <w:pPr>
              <w:pStyle w:val="ListParagraph"/>
              <w:rPr>
                <w:sz w:val="23"/>
                <w:szCs w:val="23"/>
              </w:rPr>
            </w:pPr>
            <w:r>
              <w:rPr>
                <w:sz w:val="23"/>
                <w:szCs w:val="23"/>
              </w:rPr>
              <w:t>The Parenting Project</w:t>
            </w:r>
          </w:p>
        </w:tc>
        <w:tc>
          <w:tcPr>
            <w:tcW w:w="1380" w:type="dxa"/>
          </w:tcPr>
          <w:p w:rsidR="009F0E3F" w:rsidRPr="000E138F" w:rsidRDefault="002E0A65" w:rsidP="00400053">
            <w:pPr>
              <w:pStyle w:val="ListParagraph"/>
              <w:rPr>
                <w:sz w:val="23"/>
                <w:szCs w:val="23"/>
              </w:rPr>
            </w:pPr>
            <w:r>
              <w:rPr>
                <w:sz w:val="23"/>
                <w:szCs w:val="23"/>
              </w:rPr>
              <w:t>Steph Elliott</w:t>
            </w:r>
          </w:p>
        </w:tc>
        <w:tc>
          <w:tcPr>
            <w:tcW w:w="1789" w:type="dxa"/>
          </w:tcPr>
          <w:p w:rsidR="009F0E3F" w:rsidRPr="002E0A65" w:rsidRDefault="002E0A65" w:rsidP="00C2494A">
            <w:pPr>
              <w:pStyle w:val="ListParagraph"/>
              <w:rPr>
                <w:b/>
                <w:sz w:val="23"/>
                <w:szCs w:val="23"/>
              </w:rPr>
            </w:pPr>
            <w:r w:rsidRPr="004D778B">
              <w:rPr>
                <w:rFonts w:cs="Arial"/>
                <w:color w:val="222222"/>
                <w:sz w:val="23"/>
                <w:szCs w:val="23"/>
                <w:shd w:val="clear" w:color="auto" w:fill="FFFFFF"/>
              </w:rPr>
              <w:t>Lead Family Project Worker STT Over 5's Service </w:t>
            </w:r>
          </w:p>
        </w:tc>
        <w:tc>
          <w:tcPr>
            <w:tcW w:w="10017" w:type="dxa"/>
          </w:tcPr>
          <w:p w:rsidR="009F0E3F" w:rsidRDefault="002E0A65" w:rsidP="009F0E3F">
            <w:pPr>
              <w:pStyle w:val="ListParagraph"/>
              <w:rPr>
                <w:sz w:val="23"/>
                <w:szCs w:val="23"/>
              </w:rPr>
            </w:pPr>
            <w:r w:rsidRPr="002E0A65">
              <w:rPr>
                <w:sz w:val="23"/>
                <w:szCs w:val="23"/>
              </w:rPr>
              <w:t>steph.elliott@parentingproject.org.uk</w:t>
            </w:r>
          </w:p>
        </w:tc>
      </w:tr>
    </w:tbl>
    <w:p w:rsidR="00C2494A" w:rsidRPr="00FE56EE" w:rsidRDefault="00C2494A" w:rsidP="00C2494A">
      <w:pPr>
        <w:pStyle w:val="ListParagraph"/>
        <w:rPr>
          <w:b/>
          <w:bCs/>
        </w:rPr>
      </w:pPr>
      <w:bookmarkStart w:id="18" w:name="_GoBack"/>
      <w:bookmarkEnd w:id="1"/>
      <w:bookmarkEnd w:id="2"/>
      <w:bookmarkEnd w:id="18"/>
    </w:p>
    <w:sectPr w:rsidR="00C2494A" w:rsidRPr="00FE56EE" w:rsidSect="001C62F9">
      <w:headerReference w:type="even" r:id="rId47"/>
      <w:headerReference w:type="default" r:id="rId48"/>
      <w:footerReference w:type="default" r:id="rId49"/>
      <w:headerReference w:type="first" r:id="rId50"/>
      <w:pgSz w:w="11906" w:h="16838" w:code="9"/>
      <w:pgMar w:top="964" w:right="1797" w:bottom="79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2C" w:rsidRDefault="0014272C">
      <w:r>
        <w:separator/>
      </w:r>
    </w:p>
  </w:endnote>
  <w:endnote w:type="continuationSeparator" w:id="0">
    <w:p w:rsidR="0014272C" w:rsidRDefault="001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Bold">
    <w:altName w:val="Calibri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2C" w:rsidRPr="00CD05BC" w:rsidRDefault="0014272C" w:rsidP="00CD05BC">
    <w:pPr>
      <w:pStyle w:val="Footer"/>
      <w:rPr>
        <w:rFonts w:cs="Arial"/>
        <w:sz w:val="20"/>
        <w:szCs w:val="20"/>
      </w:rPr>
    </w:pPr>
    <w:r>
      <w:rPr>
        <w:rStyle w:val="PageNumber"/>
        <w:rFonts w:cs="Arial"/>
        <w:sz w:val="20"/>
        <w:szCs w:val="20"/>
      </w:rPr>
      <w:t>Approved</w:t>
    </w:r>
    <w:r w:rsidRPr="00CD05BC">
      <w:rPr>
        <w:rStyle w:val="PageNumber"/>
        <w:rFonts w:cs="Arial"/>
        <w:sz w:val="20"/>
        <w:szCs w:val="20"/>
      </w:rPr>
      <w:tab/>
    </w:r>
    <w:r>
      <w:rPr>
        <w:rStyle w:val="PageNumber"/>
        <w:rFonts w:cs="Arial"/>
        <w:sz w:val="20"/>
        <w:szCs w:val="20"/>
      </w:rPr>
      <w:t>Public</w:t>
    </w:r>
    <w:r w:rsidRPr="00CD05BC">
      <w:rPr>
        <w:rStyle w:val="PageNumber"/>
        <w:rFonts w:cs="Arial"/>
        <w:sz w:val="20"/>
        <w:szCs w:val="20"/>
      </w:rPr>
      <w:tab/>
      <w:t xml:space="preserve">Page </w:t>
    </w:r>
    <w:r w:rsidRPr="00CD05BC">
      <w:rPr>
        <w:rStyle w:val="PageNumber"/>
        <w:rFonts w:cs="Arial"/>
        <w:sz w:val="20"/>
        <w:szCs w:val="20"/>
      </w:rPr>
      <w:fldChar w:fldCharType="begin"/>
    </w:r>
    <w:r w:rsidRPr="00CD05BC">
      <w:rPr>
        <w:rStyle w:val="PageNumber"/>
        <w:rFonts w:cs="Arial"/>
        <w:sz w:val="20"/>
        <w:szCs w:val="20"/>
      </w:rPr>
      <w:instrText xml:space="preserve"> PAGE </w:instrText>
    </w:r>
    <w:r w:rsidRPr="00CD05BC">
      <w:rPr>
        <w:rStyle w:val="PageNumber"/>
        <w:rFonts w:cs="Arial"/>
        <w:sz w:val="20"/>
        <w:szCs w:val="20"/>
      </w:rPr>
      <w:fldChar w:fldCharType="separate"/>
    </w:r>
    <w:r w:rsidR="002E0A65">
      <w:rPr>
        <w:rStyle w:val="PageNumber"/>
        <w:rFonts w:cs="Arial"/>
        <w:noProof/>
        <w:sz w:val="20"/>
        <w:szCs w:val="20"/>
      </w:rPr>
      <w:t>17</w:t>
    </w:r>
    <w:r w:rsidRPr="00CD05BC">
      <w:rPr>
        <w:rStyle w:val="PageNumber"/>
        <w:rFonts w:cs="Arial"/>
        <w:sz w:val="20"/>
        <w:szCs w:val="20"/>
      </w:rPr>
      <w:fldChar w:fldCharType="end"/>
    </w:r>
    <w:r w:rsidRPr="00CD05BC">
      <w:rPr>
        <w:rStyle w:val="PageNumber"/>
        <w:rFonts w:cs="Arial"/>
        <w:sz w:val="20"/>
        <w:szCs w:val="20"/>
      </w:rPr>
      <w:t xml:space="preserve"> of </w:t>
    </w:r>
    <w:r w:rsidRPr="00CD05BC">
      <w:rPr>
        <w:rStyle w:val="PageNumber"/>
        <w:rFonts w:cs="Arial"/>
        <w:sz w:val="20"/>
        <w:szCs w:val="20"/>
      </w:rPr>
      <w:fldChar w:fldCharType="begin"/>
    </w:r>
    <w:r w:rsidRPr="00CD05BC">
      <w:rPr>
        <w:rStyle w:val="PageNumber"/>
        <w:rFonts w:cs="Arial"/>
        <w:sz w:val="20"/>
        <w:szCs w:val="20"/>
      </w:rPr>
      <w:instrText xml:space="preserve"> NUMPAGES   \* MERGEFORMAT </w:instrText>
    </w:r>
    <w:r w:rsidRPr="00CD05BC">
      <w:rPr>
        <w:rStyle w:val="PageNumber"/>
        <w:rFonts w:cs="Arial"/>
        <w:sz w:val="20"/>
        <w:szCs w:val="20"/>
      </w:rPr>
      <w:fldChar w:fldCharType="separate"/>
    </w:r>
    <w:r w:rsidR="002E0A65">
      <w:rPr>
        <w:rStyle w:val="PageNumber"/>
        <w:rFonts w:cs="Arial"/>
        <w:noProof/>
        <w:sz w:val="20"/>
        <w:szCs w:val="20"/>
      </w:rPr>
      <w:t>17</w:t>
    </w:r>
    <w:r w:rsidRPr="00CD05BC">
      <w:rPr>
        <w:rStyle w:val="PageNumbe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2C" w:rsidRDefault="0014272C">
      <w:r>
        <w:separator/>
      </w:r>
    </w:p>
  </w:footnote>
  <w:footnote w:type="continuationSeparator" w:id="0">
    <w:p w:rsidR="0014272C" w:rsidRDefault="0014272C">
      <w:r>
        <w:continuationSeparator/>
      </w:r>
    </w:p>
  </w:footnote>
  <w:footnote w:id="1">
    <w:p w:rsidR="0014272C" w:rsidRPr="00E963F5" w:rsidRDefault="0014272C" w:rsidP="00CA194F">
      <w:pPr>
        <w:spacing w:line="271" w:lineRule="auto"/>
        <w:rPr>
          <w:rFonts w:cs="Arial"/>
          <w:sz w:val="20"/>
          <w:szCs w:val="22"/>
        </w:rPr>
      </w:pPr>
      <w:r>
        <w:rPr>
          <w:rStyle w:val="FootnoteReference"/>
        </w:rPr>
        <w:footnoteRef/>
      </w:r>
      <w:r>
        <w:t xml:space="preserve"> </w:t>
      </w:r>
      <w:r w:rsidRPr="00E963F5">
        <w:rPr>
          <w:rFonts w:cs="Arial"/>
          <w:sz w:val="18"/>
          <w:szCs w:val="20"/>
        </w:rPr>
        <w:t>A Family with Complex Needs is defined in this document as one that</w:t>
      </w:r>
    </w:p>
    <w:p w:rsidR="0014272C" w:rsidRPr="00E963F5" w:rsidRDefault="0014272C" w:rsidP="006B1CE3">
      <w:pPr>
        <w:numPr>
          <w:ilvl w:val="0"/>
          <w:numId w:val="4"/>
        </w:numPr>
        <w:spacing w:line="271" w:lineRule="auto"/>
        <w:rPr>
          <w:rFonts w:cs="Arial"/>
          <w:sz w:val="18"/>
          <w:szCs w:val="20"/>
        </w:rPr>
      </w:pPr>
      <w:r w:rsidRPr="00E963F5">
        <w:rPr>
          <w:rFonts w:cs="Arial"/>
          <w:sz w:val="18"/>
          <w:szCs w:val="20"/>
        </w:rPr>
        <w:t xml:space="preserve">Has had lengthy and multiple </w:t>
      </w:r>
      <w:r>
        <w:rPr>
          <w:rFonts w:cs="Arial"/>
          <w:sz w:val="18"/>
          <w:szCs w:val="20"/>
        </w:rPr>
        <w:t>i</w:t>
      </w:r>
      <w:r w:rsidRPr="00E963F5">
        <w:rPr>
          <w:rFonts w:cs="Arial"/>
          <w:sz w:val="18"/>
          <w:szCs w:val="20"/>
        </w:rPr>
        <w:t xml:space="preserve">nvolvement with </w:t>
      </w:r>
      <w:r>
        <w:rPr>
          <w:rFonts w:cs="Arial"/>
          <w:sz w:val="18"/>
          <w:szCs w:val="20"/>
        </w:rPr>
        <w:t>s</w:t>
      </w:r>
      <w:r w:rsidRPr="00E963F5">
        <w:rPr>
          <w:rFonts w:cs="Arial"/>
          <w:sz w:val="18"/>
          <w:szCs w:val="20"/>
        </w:rPr>
        <w:t>ervices e.g.</w:t>
      </w:r>
    </w:p>
    <w:p w:rsidR="0014272C" w:rsidRPr="00E963F5" w:rsidRDefault="0014272C" w:rsidP="006B1CE3">
      <w:pPr>
        <w:numPr>
          <w:ilvl w:val="1"/>
          <w:numId w:val="4"/>
        </w:numPr>
        <w:spacing w:line="271" w:lineRule="auto"/>
        <w:rPr>
          <w:rFonts w:cs="Arial"/>
          <w:sz w:val="18"/>
          <w:szCs w:val="20"/>
        </w:rPr>
      </w:pPr>
      <w:r w:rsidRPr="00E963F5">
        <w:rPr>
          <w:rFonts w:cs="Arial"/>
          <w:sz w:val="18"/>
          <w:szCs w:val="20"/>
        </w:rPr>
        <w:t>More than one agency is providing targeted or acute services to family members</w:t>
      </w:r>
    </w:p>
    <w:p w:rsidR="0014272C" w:rsidRPr="00E963F5" w:rsidRDefault="0014272C" w:rsidP="006B1CE3">
      <w:pPr>
        <w:numPr>
          <w:ilvl w:val="1"/>
          <w:numId w:val="4"/>
        </w:numPr>
        <w:spacing w:line="271" w:lineRule="auto"/>
        <w:rPr>
          <w:rFonts w:cs="Arial"/>
          <w:sz w:val="18"/>
          <w:szCs w:val="20"/>
        </w:rPr>
      </w:pPr>
      <w:r w:rsidRPr="00E963F5">
        <w:rPr>
          <w:rFonts w:cs="Arial"/>
          <w:sz w:val="18"/>
          <w:szCs w:val="20"/>
        </w:rPr>
        <w:t xml:space="preserve">The family have a long history of involvement with targeted or acute services </w:t>
      </w:r>
    </w:p>
    <w:p w:rsidR="0014272C" w:rsidRPr="00E963F5" w:rsidRDefault="0014272C" w:rsidP="006B1CE3">
      <w:pPr>
        <w:numPr>
          <w:ilvl w:val="1"/>
          <w:numId w:val="4"/>
        </w:numPr>
        <w:spacing w:line="271" w:lineRule="auto"/>
        <w:rPr>
          <w:rFonts w:cs="Arial"/>
          <w:sz w:val="18"/>
          <w:szCs w:val="20"/>
        </w:rPr>
      </w:pPr>
      <w:r>
        <w:rPr>
          <w:rFonts w:cs="Arial"/>
          <w:sz w:val="18"/>
          <w:szCs w:val="20"/>
        </w:rPr>
        <w:t xml:space="preserve">The family </w:t>
      </w:r>
      <w:r w:rsidRPr="00E963F5">
        <w:rPr>
          <w:rFonts w:cs="Arial"/>
          <w:sz w:val="18"/>
          <w:szCs w:val="20"/>
        </w:rPr>
        <w:t>have been referred to services for similar issues a number of times over a period of years.</w:t>
      </w:r>
    </w:p>
    <w:p w:rsidR="0014272C" w:rsidRPr="00E963F5" w:rsidRDefault="0014272C" w:rsidP="006B1CE3">
      <w:pPr>
        <w:numPr>
          <w:ilvl w:val="0"/>
          <w:numId w:val="4"/>
        </w:numPr>
        <w:spacing w:line="271" w:lineRule="auto"/>
        <w:rPr>
          <w:rFonts w:cs="Arial"/>
          <w:sz w:val="18"/>
          <w:szCs w:val="20"/>
        </w:rPr>
      </w:pPr>
      <w:r w:rsidRPr="00E963F5">
        <w:rPr>
          <w:rFonts w:cs="Arial"/>
          <w:sz w:val="18"/>
          <w:szCs w:val="20"/>
        </w:rPr>
        <w:t xml:space="preserve">In the judgement of </w:t>
      </w:r>
      <w:r>
        <w:rPr>
          <w:rFonts w:cs="Arial"/>
          <w:sz w:val="18"/>
          <w:szCs w:val="20"/>
        </w:rPr>
        <w:t xml:space="preserve">competent </w:t>
      </w:r>
      <w:r w:rsidRPr="00E963F5">
        <w:rPr>
          <w:rFonts w:cs="Arial"/>
          <w:sz w:val="18"/>
          <w:szCs w:val="20"/>
        </w:rPr>
        <w:t>professionals, there is a poor prognosis for change by continuing to work in the current way.</w:t>
      </w:r>
    </w:p>
    <w:p w:rsidR="0014272C" w:rsidRPr="00E963F5" w:rsidRDefault="0014272C" w:rsidP="006B1CE3">
      <w:pPr>
        <w:numPr>
          <w:ilvl w:val="0"/>
          <w:numId w:val="4"/>
        </w:numPr>
        <w:spacing w:line="271" w:lineRule="auto"/>
        <w:rPr>
          <w:rFonts w:cs="Arial"/>
          <w:sz w:val="18"/>
          <w:szCs w:val="20"/>
        </w:rPr>
      </w:pPr>
      <w:r w:rsidRPr="00E963F5">
        <w:rPr>
          <w:rFonts w:cs="Arial"/>
          <w:sz w:val="18"/>
          <w:szCs w:val="20"/>
        </w:rPr>
        <w:t xml:space="preserve">In the judgement of </w:t>
      </w:r>
      <w:r>
        <w:rPr>
          <w:rFonts w:cs="Arial"/>
          <w:sz w:val="18"/>
          <w:szCs w:val="20"/>
        </w:rPr>
        <w:t xml:space="preserve">competent </w:t>
      </w:r>
      <w:r w:rsidRPr="00E963F5">
        <w:rPr>
          <w:rFonts w:cs="Arial"/>
          <w:sz w:val="18"/>
          <w:szCs w:val="20"/>
        </w:rPr>
        <w:t>professionals, those with parental responsibility lack parenting skills.</w:t>
      </w:r>
    </w:p>
    <w:p w:rsidR="0014272C" w:rsidRPr="00E963F5" w:rsidRDefault="0014272C" w:rsidP="006B1CE3">
      <w:pPr>
        <w:numPr>
          <w:ilvl w:val="0"/>
          <w:numId w:val="4"/>
        </w:numPr>
        <w:spacing w:line="271" w:lineRule="auto"/>
        <w:rPr>
          <w:rFonts w:cs="Arial"/>
          <w:sz w:val="18"/>
          <w:szCs w:val="20"/>
        </w:rPr>
      </w:pPr>
      <w:r w:rsidRPr="00E963F5">
        <w:rPr>
          <w:rFonts w:cs="Arial"/>
          <w:sz w:val="18"/>
          <w:szCs w:val="20"/>
        </w:rPr>
        <w:t>Meet at least 2 of the 3 Government Troubled Families criteria (crime / anti-social behaviour,  poor school attendance or exclusion and no adult in the household works) plus a local criterion (child on a child protection plan, domestic abuse, substance misuse or a mental health problem with a significant impact on the wider community).</w:t>
      </w:r>
    </w:p>
    <w:p w:rsidR="0014272C" w:rsidRDefault="0014272C" w:rsidP="006B1CE3">
      <w:pPr>
        <w:numPr>
          <w:ilvl w:val="0"/>
          <w:numId w:val="4"/>
        </w:numPr>
        <w:spacing w:line="271"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2C" w:rsidRDefault="00142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2C" w:rsidRDefault="0014272C" w:rsidP="002C6B4D">
    <w:pPr>
      <w:pStyle w:val="Header"/>
      <w:tabs>
        <w:tab w:val="clear" w:pos="8306"/>
        <w:tab w:val="right" w:pos="8312"/>
      </w:tabs>
      <w:rPr>
        <w:rFonts w:cs="Arial"/>
        <w:b/>
        <w:sz w:val="28"/>
        <w:szCs w:val="28"/>
      </w:rPr>
    </w:pPr>
    <w:r w:rsidRPr="002C6B4D">
      <w:rPr>
        <w:rFonts w:cs="Arial"/>
        <w:b/>
        <w:sz w:val="28"/>
        <w:szCs w:val="28"/>
      </w:rPr>
      <w:t>Information Sharing Agreement</w:t>
    </w:r>
    <w:r>
      <w:rPr>
        <w:rFonts w:cs="Arial"/>
        <w:b/>
        <w:sz w:val="28"/>
        <w:szCs w:val="28"/>
      </w:rPr>
      <w:t xml:space="preserve"> - </w:t>
    </w:r>
    <w:r w:rsidRPr="002C6B4D">
      <w:rPr>
        <w:rFonts w:cs="Arial"/>
        <w:b/>
        <w:sz w:val="28"/>
        <w:szCs w:val="28"/>
      </w:rPr>
      <w:tab/>
      <w:t>Priority Families in Warwickshire</w:t>
    </w:r>
  </w:p>
  <w:p w:rsidR="0014272C" w:rsidRPr="002C6B4D" w:rsidRDefault="0014272C" w:rsidP="002C6B4D">
    <w:pPr>
      <w:pStyle w:val="Header"/>
      <w:tabs>
        <w:tab w:val="clear" w:pos="8306"/>
        <w:tab w:val="right" w:pos="8312"/>
      </w:tabs>
      <w:rPr>
        <w:rFonts w:cs="Arial"/>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2C" w:rsidRDefault="00142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CA742"/>
    <w:lvl w:ilvl="0">
      <w:start w:val="1"/>
      <w:numFmt w:val="decimal"/>
      <w:lvlText w:val="%1."/>
      <w:lvlJc w:val="left"/>
      <w:pPr>
        <w:tabs>
          <w:tab w:val="num" w:pos="1492"/>
        </w:tabs>
        <w:ind w:left="1492" w:hanging="360"/>
      </w:pPr>
    </w:lvl>
  </w:abstractNum>
  <w:abstractNum w:abstractNumId="1">
    <w:nsid w:val="FFFFFF7D"/>
    <w:multiLevelType w:val="singleLevel"/>
    <w:tmpl w:val="283C0624"/>
    <w:lvl w:ilvl="0">
      <w:start w:val="1"/>
      <w:numFmt w:val="decimal"/>
      <w:lvlText w:val="%1."/>
      <w:lvlJc w:val="left"/>
      <w:pPr>
        <w:tabs>
          <w:tab w:val="num" w:pos="1209"/>
        </w:tabs>
        <w:ind w:left="1209" w:hanging="360"/>
      </w:pPr>
    </w:lvl>
  </w:abstractNum>
  <w:abstractNum w:abstractNumId="2">
    <w:nsid w:val="FFFFFF7E"/>
    <w:multiLevelType w:val="singleLevel"/>
    <w:tmpl w:val="543AB278"/>
    <w:lvl w:ilvl="0">
      <w:start w:val="1"/>
      <w:numFmt w:val="decimal"/>
      <w:lvlText w:val="%1."/>
      <w:lvlJc w:val="left"/>
      <w:pPr>
        <w:tabs>
          <w:tab w:val="num" w:pos="926"/>
        </w:tabs>
        <w:ind w:left="926" w:hanging="360"/>
      </w:pPr>
    </w:lvl>
  </w:abstractNum>
  <w:abstractNum w:abstractNumId="3">
    <w:nsid w:val="FFFFFF7F"/>
    <w:multiLevelType w:val="singleLevel"/>
    <w:tmpl w:val="2522066E"/>
    <w:lvl w:ilvl="0">
      <w:start w:val="1"/>
      <w:numFmt w:val="decimal"/>
      <w:lvlText w:val="%1."/>
      <w:lvlJc w:val="left"/>
      <w:pPr>
        <w:tabs>
          <w:tab w:val="num" w:pos="643"/>
        </w:tabs>
        <w:ind w:left="643" w:hanging="360"/>
      </w:pPr>
    </w:lvl>
  </w:abstractNum>
  <w:abstractNum w:abstractNumId="4">
    <w:nsid w:val="FFFFFF80"/>
    <w:multiLevelType w:val="singleLevel"/>
    <w:tmpl w:val="F92A52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DA86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AE69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94841A"/>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B4F01064"/>
    <w:lvl w:ilvl="0">
      <w:start w:val="1"/>
      <w:numFmt w:val="bullet"/>
      <w:lvlText w:val=""/>
      <w:lvlJc w:val="left"/>
      <w:pPr>
        <w:tabs>
          <w:tab w:val="num" w:pos="360"/>
        </w:tabs>
        <w:ind w:left="360" w:hanging="360"/>
      </w:pPr>
      <w:rPr>
        <w:rFonts w:ascii="Symbol" w:hAnsi="Symbol" w:hint="default"/>
      </w:rPr>
    </w:lvl>
  </w:abstractNum>
  <w:abstractNum w:abstractNumId="9">
    <w:nsid w:val="03771230"/>
    <w:multiLevelType w:val="multilevel"/>
    <w:tmpl w:val="BAD045F4"/>
    <w:lvl w:ilvl="0">
      <w:start w:val="3"/>
      <w:numFmt w:val="decimal"/>
      <w:lvlText w:val="%1"/>
      <w:lvlJc w:val="left"/>
      <w:pPr>
        <w:ind w:left="360" w:hanging="360"/>
      </w:pPr>
      <w:rPr>
        <w:rFonts w:eastAsia="Times New Roman" w:cs="Times New Roman" w:hint="default"/>
        <w:color w:val="365F91"/>
        <w:sz w:val="24"/>
      </w:rPr>
    </w:lvl>
    <w:lvl w:ilvl="1">
      <w:start w:val="1"/>
      <w:numFmt w:val="decimal"/>
      <w:lvlText w:val="%1.%2"/>
      <w:lvlJc w:val="left"/>
      <w:pPr>
        <w:ind w:left="360" w:hanging="360"/>
      </w:pPr>
      <w:rPr>
        <w:rFonts w:ascii="Arial" w:eastAsia="Times New Roman" w:hAnsi="Arial" w:cs="Arial" w:hint="default"/>
        <w:b w:val="0"/>
        <w:color w:val="365F91"/>
        <w:sz w:val="24"/>
      </w:rPr>
    </w:lvl>
    <w:lvl w:ilvl="2">
      <w:start w:val="1"/>
      <w:numFmt w:val="bullet"/>
      <w:lvlText w:val=""/>
      <w:lvlJc w:val="left"/>
      <w:pPr>
        <w:ind w:left="720" w:hanging="720"/>
      </w:pPr>
      <w:rPr>
        <w:rFonts w:ascii="Symbol" w:hAnsi="Symbol" w:hint="default"/>
        <w:b w:val="0"/>
        <w:color w:val="000000"/>
        <w:sz w:val="22"/>
      </w:rPr>
    </w:lvl>
    <w:lvl w:ilvl="3">
      <w:start w:val="1"/>
      <w:numFmt w:val="decimal"/>
      <w:lvlText w:val="%1.%2.%3.%4"/>
      <w:lvlJc w:val="left"/>
      <w:pPr>
        <w:ind w:left="-900" w:hanging="720"/>
      </w:pPr>
      <w:rPr>
        <w:rFonts w:eastAsia="Times New Roman" w:cs="Times New Roman" w:hint="default"/>
        <w:color w:val="365F91"/>
        <w:sz w:val="24"/>
      </w:rPr>
    </w:lvl>
    <w:lvl w:ilvl="4">
      <w:start w:val="1"/>
      <w:numFmt w:val="decimal"/>
      <w:lvlText w:val="%1.%2.%3.%4.%5"/>
      <w:lvlJc w:val="left"/>
      <w:pPr>
        <w:ind w:left="-1080" w:hanging="1080"/>
      </w:pPr>
      <w:rPr>
        <w:rFonts w:eastAsia="Times New Roman" w:cs="Times New Roman" w:hint="default"/>
        <w:color w:val="365F91"/>
        <w:sz w:val="24"/>
      </w:rPr>
    </w:lvl>
    <w:lvl w:ilvl="5">
      <w:start w:val="1"/>
      <w:numFmt w:val="decimal"/>
      <w:lvlText w:val="%1.%2.%3.%4.%5.%6"/>
      <w:lvlJc w:val="left"/>
      <w:pPr>
        <w:ind w:left="-1260" w:hanging="1440"/>
      </w:pPr>
      <w:rPr>
        <w:rFonts w:eastAsia="Times New Roman" w:cs="Times New Roman" w:hint="default"/>
        <w:color w:val="365F91"/>
        <w:sz w:val="24"/>
      </w:rPr>
    </w:lvl>
    <w:lvl w:ilvl="6">
      <w:start w:val="1"/>
      <w:numFmt w:val="decimal"/>
      <w:lvlText w:val="%1.%2.%3.%4.%5.%6.%7"/>
      <w:lvlJc w:val="left"/>
      <w:pPr>
        <w:ind w:left="-1800" w:hanging="1440"/>
      </w:pPr>
      <w:rPr>
        <w:rFonts w:eastAsia="Times New Roman" w:cs="Times New Roman" w:hint="default"/>
        <w:color w:val="365F91"/>
        <w:sz w:val="24"/>
      </w:rPr>
    </w:lvl>
    <w:lvl w:ilvl="7">
      <w:start w:val="1"/>
      <w:numFmt w:val="decimal"/>
      <w:lvlText w:val="%1.%2.%3.%4.%5.%6.%7.%8"/>
      <w:lvlJc w:val="left"/>
      <w:pPr>
        <w:ind w:left="-1980" w:hanging="1800"/>
      </w:pPr>
      <w:rPr>
        <w:rFonts w:eastAsia="Times New Roman" w:cs="Times New Roman" w:hint="default"/>
        <w:color w:val="365F91"/>
        <w:sz w:val="24"/>
      </w:rPr>
    </w:lvl>
    <w:lvl w:ilvl="8">
      <w:start w:val="1"/>
      <w:numFmt w:val="decimal"/>
      <w:lvlText w:val="%1.%2.%3.%4.%5.%6.%7.%8.%9"/>
      <w:lvlJc w:val="left"/>
      <w:pPr>
        <w:ind w:left="-2520" w:hanging="1800"/>
      </w:pPr>
      <w:rPr>
        <w:rFonts w:eastAsia="Times New Roman" w:cs="Times New Roman" w:hint="default"/>
        <w:color w:val="365F91"/>
        <w:sz w:val="24"/>
      </w:rPr>
    </w:lvl>
  </w:abstractNum>
  <w:abstractNum w:abstractNumId="10">
    <w:nsid w:val="0DDE3F1D"/>
    <w:multiLevelType w:val="hybridMultilevel"/>
    <w:tmpl w:val="1380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B916B8"/>
    <w:multiLevelType w:val="hybridMultilevel"/>
    <w:tmpl w:val="9238D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pStyle w:val="ForceNumbered2"/>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67529A8"/>
    <w:multiLevelType w:val="multilevel"/>
    <w:tmpl w:val="B8763222"/>
    <w:lvl w:ilvl="0">
      <w:start w:val="1"/>
      <w:numFmt w:val="decimal"/>
      <w:pStyle w:val="ListNumber"/>
      <w:lvlText w:val="%1"/>
      <w:lvlJc w:val="left"/>
      <w:pPr>
        <w:ind w:left="405" w:hanging="405"/>
      </w:pPr>
      <w:rPr>
        <w:rFonts w:ascii="Arial" w:eastAsia="Times New Roman" w:hAnsi="Arial" w:cs="Times New Roman" w:hint="default"/>
        <w:color w:val="365F91"/>
        <w:sz w:val="28"/>
      </w:rPr>
    </w:lvl>
    <w:lvl w:ilvl="1">
      <w:start w:val="1"/>
      <w:numFmt w:val="decimal"/>
      <w:lvlText w:val="%1.%2"/>
      <w:lvlJc w:val="left"/>
      <w:pPr>
        <w:ind w:left="405" w:hanging="405"/>
      </w:pPr>
      <w:rPr>
        <w:rFonts w:ascii="Arial" w:eastAsia="Times New Roman" w:hAnsi="Arial" w:cs="Times New Roman" w:hint="default"/>
        <w:b/>
        <w:color w:val="365F91"/>
        <w:sz w:val="24"/>
      </w:rPr>
    </w:lvl>
    <w:lvl w:ilvl="2">
      <w:start w:val="1"/>
      <w:numFmt w:val="bullet"/>
      <w:lvlText w:val=""/>
      <w:lvlJc w:val="left"/>
      <w:pPr>
        <w:tabs>
          <w:tab w:val="num" w:pos="-720"/>
        </w:tabs>
        <w:ind w:left="360" w:hanging="360"/>
      </w:pPr>
      <w:rPr>
        <w:rFonts w:ascii="Symbol" w:hAnsi="Symbol" w:hint="default"/>
        <w:color w:val="365F91"/>
        <w:sz w:val="22"/>
      </w:rPr>
    </w:lvl>
    <w:lvl w:ilvl="3">
      <w:start w:val="1"/>
      <w:numFmt w:val="decimal"/>
      <w:lvlText w:val="%1.%2.%3.%4"/>
      <w:lvlJc w:val="left"/>
      <w:pPr>
        <w:ind w:left="-1407" w:hanging="720"/>
      </w:pPr>
      <w:rPr>
        <w:rFonts w:ascii="Arial" w:eastAsia="Times New Roman" w:hAnsi="Arial" w:cs="Times New Roman" w:hint="default"/>
        <w:color w:val="365F91"/>
        <w:sz w:val="28"/>
      </w:rPr>
    </w:lvl>
    <w:lvl w:ilvl="4">
      <w:start w:val="1"/>
      <w:numFmt w:val="decimal"/>
      <w:lvlText w:val="%1.%2.%3.%4.%5"/>
      <w:lvlJc w:val="left"/>
      <w:pPr>
        <w:ind w:left="-1756" w:hanging="1080"/>
      </w:pPr>
      <w:rPr>
        <w:rFonts w:ascii="Arial" w:eastAsia="Times New Roman" w:hAnsi="Arial" w:cs="Times New Roman" w:hint="default"/>
        <w:color w:val="365F91"/>
        <w:sz w:val="28"/>
      </w:rPr>
    </w:lvl>
    <w:lvl w:ilvl="5">
      <w:start w:val="1"/>
      <w:numFmt w:val="decimal"/>
      <w:lvlText w:val="%1.%2.%3.%4.%5.%6"/>
      <w:lvlJc w:val="left"/>
      <w:pPr>
        <w:ind w:left="-2465" w:hanging="1080"/>
      </w:pPr>
      <w:rPr>
        <w:rFonts w:ascii="Arial" w:eastAsia="Times New Roman" w:hAnsi="Arial" w:cs="Times New Roman" w:hint="default"/>
        <w:color w:val="365F91"/>
        <w:sz w:val="28"/>
      </w:rPr>
    </w:lvl>
    <w:lvl w:ilvl="6">
      <w:start w:val="1"/>
      <w:numFmt w:val="decimal"/>
      <w:lvlText w:val="%1.%2.%3.%4.%5.%6.%7"/>
      <w:lvlJc w:val="left"/>
      <w:pPr>
        <w:ind w:left="-2814" w:hanging="1440"/>
      </w:pPr>
      <w:rPr>
        <w:rFonts w:ascii="Arial" w:eastAsia="Times New Roman" w:hAnsi="Arial" w:cs="Times New Roman" w:hint="default"/>
        <w:color w:val="365F91"/>
        <w:sz w:val="28"/>
      </w:rPr>
    </w:lvl>
    <w:lvl w:ilvl="7">
      <w:start w:val="1"/>
      <w:numFmt w:val="decimal"/>
      <w:lvlText w:val="%1.%2.%3.%4.%5.%6.%7.%8"/>
      <w:lvlJc w:val="left"/>
      <w:pPr>
        <w:ind w:left="-3523" w:hanging="1440"/>
      </w:pPr>
      <w:rPr>
        <w:rFonts w:ascii="Arial" w:eastAsia="Times New Roman" w:hAnsi="Arial" w:cs="Times New Roman" w:hint="default"/>
        <w:color w:val="365F91"/>
        <w:sz w:val="28"/>
      </w:rPr>
    </w:lvl>
    <w:lvl w:ilvl="8">
      <w:start w:val="1"/>
      <w:numFmt w:val="decimal"/>
      <w:lvlText w:val="%1.%2.%3.%4.%5.%6.%7.%8.%9"/>
      <w:lvlJc w:val="left"/>
      <w:pPr>
        <w:ind w:left="-4232" w:hanging="1440"/>
      </w:pPr>
      <w:rPr>
        <w:rFonts w:ascii="Arial" w:eastAsia="Times New Roman" w:hAnsi="Arial" w:cs="Times New Roman" w:hint="default"/>
        <w:color w:val="365F91"/>
        <w:sz w:val="28"/>
      </w:rPr>
    </w:lvl>
  </w:abstractNum>
  <w:abstractNum w:abstractNumId="13">
    <w:nsid w:val="1F140169"/>
    <w:multiLevelType w:val="multilevel"/>
    <w:tmpl w:val="9914261A"/>
    <w:lvl w:ilvl="0">
      <w:start w:val="3"/>
      <w:numFmt w:val="decimal"/>
      <w:lvlText w:val="%1"/>
      <w:lvlJc w:val="left"/>
      <w:pPr>
        <w:ind w:left="360" w:hanging="360"/>
      </w:pPr>
      <w:rPr>
        <w:rFonts w:eastAsia="Times New Roman" w:cs="Times New Roman" w:hint="default"/>
        <w:color w:val="365F91"/>
        <w:sz w:val="24"/>
      </w:rPr>
    </w:lvl>
    <w:lvl w:ilvl="1">
      <w:start w:val="1"/>
      <w:numFmt w:val="decimal"/>
      <w:lvlText w:val="%1.%2"/>
      <w:lvlJc w:val="left"/>
      <w:pPr>
        <w:ind w:left="360" w:hanging="360"/>
      </w:pPr>
      <w:rPr>
        <w:rFonts w:ascii="Arial" w:eastAsia="Times New Roman" w:hAnsi="Arial" w:cs="Arial" w:hint="default"/>
        <w:b w:val="0"/>
        <w:color w:val="365F91"/>
        <w:sz w:val="24"/>
      </w:rPr>
    </w:lvl>
    <w:lvl w:ilvl="2">
      <w:start w:val="1"/>
      <w:numFmt w:val="bullet"/>
      <w:lvlText w:val=""/>
      <w:lvlJc w:val="left"/>
      <w:pPr>
        <w:ind w:left="720" w:hanging="720"/>
      </w:pPr>
      <w:rPr>
        <w:rFonts w:ascii="Wingdings" w:hAnsi="Wingdings" w:hint="default"/>
        <w:b w:val="0"/>
        <w:color w:val="000000"/>
        <w:sz w:val="22"/>
      </w:rPr>
    </w:lvl>
    <w:lvl w:ilvl="3">
      <w:start w:val="1"/>
      <w:numFmt w:val="decimal"/>
      <w:lvlText w:val="%1.%2.%3.%4"/>
      <w:lvlJc w:val="left"/>
      <w:pPr>
        <w:ind w:left="-900" w:hanging="720"/>
      </w:pPr>
      <w:rPr>
        <w:rFonts w:eastAsia="Times New Roman" w:cs="Times New Roman" w:hint="default"/>
        <w:color w:val="365F91"/>
        <w:sz w:val="24"/>
      </w:rPr>
    </w:lvl>
    <w:lvl w:ilvl="4">
      <w:start w:val="1"/>
      <w:numFmt w:val="decimal"/>
      <w:lvlText w:val="%1.%2.%3.%4.%5"/>
      <w:lvlJc w:val="left"/>
      <w:pPr>
        <w:ind w:left="-1080" w:hanging="1080"/>
      </w:pPr>
      <w:rPr>
        <w:rFonts w:eastAsia="Times New Roman" w:cs="Times New Roman" w:hint="default"/>
        <w:color w:val="365F91"/>
        <w:sz w:val="24"/>
      </w:rPr>
    </w:lvl>
    <w:lvl w:ilvl="5">
      <w:start w:val="1"/>
      <w:numFmt w:val="decimal"/>
      <w:lvlText w:val="%1.%2.%3.%4.%5.%6"/>
      <w:lvlJc w:val="left"/>
      <w:pPr>
        <w:ind w:left="-1260" w:hanging="1440"/>
      </w:pPr>
      <w:rPr>
        <w:rFonts w:eastAsia="Times New Roman" w:cs="Times New Roman" w:hint="default"/>
        <w:color w:val="365F91"/>
        <w:sz w:val="24"/>
      </w:rPr>
    </w:lvl>
    <w:lvl w:ilvl="6">
      <w:start w:val="1"/>
      <w:numFmt w:val="decimal"/>
      <w:lvlText w:val="%1.%2.%3.%4.%5.%6.%7"/>
      <w:lvlJc w:val="left"/>
      <w:pPr>
        <w:ind w:left="-1800" w:hanging="1440"/>
      </w:pPr>
      <w:rPr>
        <w:rFonts w:eastAsia="Times New Roman" w:cs="Times New Roman" w:hint="default"/>
        <w:color w:val="365F91"/>
        <w:sz w:val="24"/>
      </w:rPr>
    </w:lvl>
    <w:lvl w:ilvl="7">
      <w:start w:val="1"/>
      <w:numFmt w:val="decimal"/>
      <w:lvlText w:val="%1.%2.%3.%4.%5.%6.%7.%8"/>
      <w:lvlJc w:val="left"/>
      <w:pPr>
        <w:ind w:left="-1980" w:hanging="1800"/>
      </w:pPr>
      <w:rPr>
        <w:rFonts w:eastAsia="Times New Roman" w:cs="Times New Roman" w:hint="default"/>
        <w:color w:val="365F91"/>
        <w:sz w:val="24"/>
      </w:rPr>
    </w:lvl>
    <w:lvl w:ilvl="8">
      <w:start w:val="1"/>
      <w:numFmt w:val="decimal"/>
      <w:lvlText w:val="%1.%2.%3.%4.%5.%6.%7.%8.%9"/>
      <w:lvlJc w:val="left"/>
      <w:pPr>
        <w:ind w:left="-2520" w:hanging="1800"/>
      </w:pPr>
      <w:rPr>
        <w:rFonts w:eastAsia="Times New Roman" w:cs="Times New Roman" w:hint="default"/>
        <w:color w:val="365F91"/>
        <w:sz w:val="24"/>
      </w:rPr>
    </w:lvl>
  </w:abstractNum>
  <w:abstractNum w:abstractNumId="14">
    <w:nsid w:val="323563C9"/>
    <w:multiLevelType w:val="hybridMultilevel"/>
    <w:tmpl w:val="71380636"/>
    <w:lvl w:ilvl="0" w:tplc="A2D8A128">
      <w:start w:val="1"/>
      <w:numFmt w:val="decimal"/>
      <w:pStyle w:val="Heading1"/>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4752350"/>
    <w:multiLevelType w:val="hybridMultilevel"/>
    <w:tmpl w:val="D922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4D6E2D"/>
    <w:multiLevelType w:val="multilevel"/>
    <w:tmpl w:val="13C4A200"/>
    <w:lvl w:ilvl="0">
      <w:start w:val="3"/>
      <w:numFmt w:val="decimal"/>
      <w:lvlText w:val="%1"/>
      <w:lvlJc w:val="left"/>
      <w:pPr>
        <w:ind w:left="360" w:hanging="360"/>
      </w:pPr>
      <w:rPr>
        <w:rFonts w:eastAsia="Times New Roman" w:cs="Times New Roman" w:hint="default"/>
        <w:color w:val="365F91"/>
        <w:sz w:val="24"/>
      </w:rPr>
    </w:lvl>
    <w:lvl w:ilvl="1">
      <w:start w:val="1"/>
      <w:numFmt w:val="decimal"/>
      <w:lvlText w:val="%1.%2"/>
      <w:lvlJc w:val="left"/>
      <w:pPr>
        <w:ind w:left="360" w:hanging="360"/>
      </w:pPr>
      <w:rPr>
        <w:rFonts w:ascii="Arial" w:eastAsia="Times New Roman" w:hAnsi="Arial" w:cs="Arial" w:hint="default"/>
        <w:b w:val="0"/>
        <w:color w:val="365F91"/>
        <w:sz w:val="24"/>
      </w:rPr>
    </w:lvl>
    <w:lvl w:ilvl="2">
      <w:start w:val="1"/>
      <w:numFmt w:val="decimal"/>
      <w:lvlText w:val="%1.%2.%3"/>
      <w:lvlJc w:val="left"/>
      <w:pPr>
        <w:ind w:left="720" w:hanging="720"/>
      </w:pPr>
      <w:rPr>
        <w:rFonts w:ascii="Arial" w:eastAsia="Times New Roman" w:hAnsi="Arial" w:cs="Arial" w:hint="default"/>
        <w:b w:val="0"/>
        <w:color w:val="000000"/>
        <w:sz w:val="22"/>
      </w:rPr>
    </w:lvl>
    <w:lvl w:ilvl="3">
      <w:start w:val="1"/>
      <w:numFmt w:val="decimal"/>
      <w:lvlText w:val="%1.%2.%3.%4"/>
      <w:lvlJc w:val="left"/>
      <w:pPr>
        <w:ind w:left="-900" w:hanging="720"/>
      </w:pPr>
      <w:rPr>
        <w:rFonts w:eastAsia="Times New Roman" w:cs="Times New Roman" w:hint="default"/>
        <w:color w:val="365F91"/>
        <w:sz w:val="24"/>
      </w:rPr>
    </w:lvl>
    <w:lvl w:ilvl="4">
      <w:start w:val="1"/>
      <w:numFmt w:val="decimal"/>
      <w:lvlText w:val="%1.%2.%3.%4.%5"/>
      <w:lvlJc w:val="left"/>
      <w:pPr>
        <w:ind w:left="-1080" w:hanging="1080"/>
      </w:pPr>
      <w:rPr>
        <w:rFonts w:eastAsia="Times New Roman" w:cs="Times New Roman" w:hint="default"/>
        <w:color w:val="365F91"/>
        <w:sz w:val="24"/>
      </w:rPr>
    </w:lvl>
    <w:lvl w:ilvl="5">
      <w:start w:val="1"/>
      <w:numFmt w:val="decimal"/>
      <w:lvlText w:val="%1.%2.%3.%4.%5.%6"/>
      <w:lvlJc w:val="left"/>
      <w:pPr>
        <w:ind w:left="-1260" w:hanging="1440"/>
      </w:pPr>
      <w:rPr>
        <w:rFonts w:eastAsia="Times New Roman" w:cs="Times New Roman" w:hint="default"/>
        <w:color w:val="365F91"/>
        <w:sz w:val="24"/>
      </w:rPr>
    </w:lvl>
    <w:lvl w:ilvl="6">
      <w:start w:val="1"/>
      <w:numFmt w:val="decimal"/>
      <w:lvlText w:val="%1.%2.%3.%4.%5.%6.%7"/>
      <w:lvlJc w:val="left"/>
      <w:pPr>
        <w:ind w:left="-1800" w:hanging="1440"/>
      </w:pPr>
      <w:rPr>
        <w:rFonts w:eastAsia="Times New Roman" w:cs="Times New Roman" w:hint="default"/>
        <w:color w:val="365F91"/>
        <w:sz w:val="24"/>
      </w:rPr>
    </w:lvl>
    <w:lvl w:ilvl="7">
      <w:start w:val="1"/>
      <w:numFmt w:val="decimal"/>
      <w:lvlText w:val="%1.%2.%3.%4.%5.%6.%7.%8"/>
      <w:lvlJc w:val="left"/>
      <w:pPr>
        <w:ind w:left="-1980" w:hanging="1800"/>
      </w:pPr>
      <w:rPr>
        <w:rFonts w:eastAsia="Times New Roman" w:cs="Times New Roman" w:hint="default"/>
        <w:color w:val="365F91"/>
        <w:sz w:val="24"/>
      </w:rPr>
    </w:lvl>
    <w:lvl w:ilvl="8">
      <w:start w:val="1"/>
      <w:numFmt w:val="decimal"/>
      <w:lvlText w:val="%1.%2.%3.%4.%5.%6.%7.%8.%9"/>
      <w:lvlJc w:val="left"/>
      <w:pPr>
        <w:ind w:left="-2520" w:hanging="1800"/>
      </w:pPr>
      <w:rPr>
        <w:rFonts w:eastAsia="Times New Roman" w:cs="Times New Roman" w:hint="default"/>
        <w:color w:val="365F91"/>
        <w:sz w:val="24"/>
      </w:rPr>
    </w:lvl>
  </w:abstractNum>
  <w:abstractNum w:abstractNumId="17">
    <w:nsid w:val="55932C2B"/>
    <w:multiLevelType w:val="hybridMultilevel"/>
    <w:tmpl w:val="45265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894CF7"/>
    <w:multiLevelType w:val="multilevel"/>
    <w:tmpl w:val="1AB04368"/>
    <w:lvl w:ilvl="0">
      <w:start w:val="1"/>
      <w:numFmt w:val="decimal"/>
      <w:lvlText w:val="%1."/>
      <w:lvlJc w:val="left"/>
      <w:pPr>
        <w:ind w:left="360" w:hanging="360"/>
      </w:pPr>
      <w:rPr>
        <w:rFonts w:ascii="Arial" w:hAnsi="Arial" w:cs="Arial" w:hint="default"/>
        <w:b/>
        <w:color w:val="365F91"/>
        <w:sz w:val="32"/>
      </w:rPr>
    </w:lvl>
    <w:lvl w:ilvl="1">
      <w:start w:val="11"/>
      <w:numFmt w:val="decimal"/>
      <w:isLgl/>
      <w:lvlText w:val="%1.%2"/>
      <w:lvlJc w:val="left"/>
      <w:pPr>
        <w:ind w:left="705" w:hanging="705"/>
      </w:pPr>
      <w:rPr>
        <w:rFonts w:ascii="Arial" w:hAnsi="Arial" w:cs="Arial" w:hint="default"/>
        <w:color w:val="365F91"/>
        <w:sz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64380582"/>
    <w:multiLevelType w:val="hybridMultilevel"/>
    <w:tmpl w:val="91EA39E8"/>
    <w:lvl w:ilvl="0" w:tplc="01D81EE2">
      <w:start w:val="1"/>
      <w:numFmt w:val="lowerRoman"/>
      <w:lvlText w:val="%1)"/>
      <w:lvlJc w:val="left"/>
      <w:pPr>
        <w:tabs>
          <w:tab w:val="num" w:pos="720"/>
        </w:tabs>
        <w:ind w:left="720" w:hanging="360"/>
      </w:pPr>
      <w:rPr>
        <w:rFonts w:ascii="Arial" w:eastAsia="Times New Roman" w:hAnsi="Arial" w:cs="Arial" w:hint="default"/>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9E10B9A"/>
    <w:multiLevelType w:val="hybridMultilevel"/>
    <w:tmpl w:val="6C92B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6"/>
  </w:num>
  <w:num w:numId="4">
    <w:abstractNumId w:val="19"/>
  </w:num>
  <w:num w:numId="5">
    <w:abstractNumId w:val="12"/>
  </w:num>
  <w:num w:numId="6">
    <w:abstractNumId w:val="13"/>
  </w:num>
  <w:num w:numId="7">
    <w:abstractNumId w:val="15"/>
  </w:num>
  <w:num w:numId="8">
    <w:abstractNumId w:val="14"/>
  </w:num>
  <w:num w:numId="9">
    <w:abstractNumId w:val="2"/>
  </w:num>
  <w:num w:numId="10">
    <w:abstractNumId w:val="1"/>
  </w:num>
  <w:num w:numId="11">
    <w:abstractNumId w:val="0"/>
  </w:num>
  <w:num w:numId="12">
    <w:abstractNumId w:val="6"/>
  </w:num>
  <w:num w:numId="13">
    <w:abstractNumId w:val="5"/>
  </w:num>
  <w:num w:numId="14">
    <w:abstractNumId w:val="4"/>
  </w:num>
  <w:num w:numId="15">
    <w:abstractNumId w:val="3"/>
  </w:num>
  <w:num w:numId="16">
    <w:abstractNumId w:val="8"/>
  </w:num>
  <w:num w:numId="17">
    <w:abstractNumId w:val="7"/>
  </w:num>
  <w:num w:numId="18">
    <w:abstractNumId w:val="10"/>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00"/>
    <w:rsid w:val="000167FB"/>
    <w:rsid w:val="000278B3"/>
    <w:rsid w:val="00044D73"/>
    <w:rsid w:val="00050C8F"/>
    <w:rsid w:val="00061425"/>
    <w:rsid w:val="00094DEE"/>
    <w:rsid w:val="00095086"/>
    <w:rsid w:val="000A00BA"/>
    <w:rsid w:val="000A1F9E"/>
    <w:rsid w:val="000A283F"/>
    <w:rsid w:val="000A4061"/>
    <w:rsid w:val="000B2C0C"/>
    <w:rsid w:val="000B776E"/>
    <w:rsid w:val="000B78A2"/>
    <w:rsid w:val="000C54EE"/>
    <w:rsid w:val="000D3796"/>
    <w:rsid w:val="000D6E7E"/>
    <w:rsid w:val="000E138F"/>
    <w:rsid w:val="000E30E8"/>
    <w:rsid w:val="000F2B64"/>
    <w:rsid w:val="000F39B1"/>
    <w:rsid w:val="00105982"/>
    <w:rsid w:val="00115C22"/>
    <w:rsid w:val="00120108"/>
    <w:rsid w:val="00120A67"/>
    <w:rsid w:val="0012254E"/>
    <w:rsid w:val="0014272C"/>
    <w:rsid w:val="00157E8A"/>
    <w:rsid w:val="00162860"/>
    <w:rsid w:val="00162F2B"/>
    <w:rsid w:val="00167076"/>
    <w:rsid w:val="0017056C"/>
    <w:rsid w:val="001900F9"/>
    <w:rsid w:val="00195E45"/>
    <w:rsid w:val="00196616"/>
    <w:rsid w:val="001B3A8F"/>
    <w:rsid w:val="001B4281"/>
    <w:rsid w:val="001C062F"/>
    <w:rsid w:val="001C62F9"/>
    <w:rsid w:val="001D7618"/>
    <w:rsid w:val="001E7B5E"/>
    <w:rsid w:val="001F20BA"/>
    <w:rsid w:val="001F24DC"/>
    <w:rsid w:val="00207F2A"/>
    <w:rsid w:val="002102FC"/>
    <w:rsid w:val="00210E87"/>
    <w:rsid w:val="002123CB"/>
    <w:rsid w:val="00223FC5"/>
    <w:rsid w:val="002249C0"/>
    <w:rsid w:val="002262AA"/>
    <w:rsid w:val="00226543"/>
    <w:rsid w:val="00244F80"/>
    <w:rsid w:val="00281CF9"/>
    <w:rsid w:val="00282F3A"/>
    <w:rsid w:val="00290669"/>
    <w:rsid w:val="00294934"/>
    <w:rsid w:val="002A3720"/>
    <w:rsid w:val="002A7CAB"/>
    <w:rsid w:val="002B2A06"/>
    <w:rsid w:val="002C18B6"/>
    <w:rsid w:val="002C1D4C"/>
    <w:rsid w:val="002C5B83"/>
    <w:rsid w:val="002C6B4D"/>
    <w:rsid w:val="002E0A65"/>
    <w:rsid w:val="002E2FBA"/>
    <w:rsid w:val="002E72EF"/>
    <w:rsid w:val="002F7A2B"/>
    <w:rsid w:val="0030175F"/>
    <w:rsid w:val="003043CC"/>
    <w:rsid w:val="003060DA"/>
    <w:rsid w:val="00314D91"/>
    <w:rsid w:val="003170A0"/>
    <w:rsid w:val="00327587"/>
    <w:rsid w:val="00334ADE"/>
    <w:rsid w:val="0033588D"/>
    <w:rsid w:val="003401DE"/>
    <w:rsid w:val="0034105E"/>
    <w:rsid w:val="0034733C"/>
    <w:rsid w:val="003523DE"/>
    <w:rsid w:val="00352D66"/>
    <w:rsid w:val="00357A07"/>
    <w:rsid w:val="003726DB"/>
    <w:rsid w:val="00372FD3"/>
    <w:rsid w:val="0038031A"/>
    <w:rsid w:val="00380913"/>
    <w:rsid w:val="003812B3"/>
    <w:rsid w:val="00381C27"/>
    <w:rsid w:val="00385A00"/>
    <w:rsid w:val="00391DDF"/>
    <w:rsid w:val="00392EC7"/>
    <w:rsid w:val="003965B9"/>
    <w:rsid w:val="003A4EE9"/>
    <w:rsid w:val="003A5ECF"/>
    <w:rsid w:val="003A6B2F"/>
    <w:rsid w:val="003A721A"/>
    <w:rsid w:val="003B35C5"/>
    <w:rsid w:val="003C56BE"/>
    <w:rsid w:val="00400053"/>
    <w:rsid w:val="00416330"/>
    <w:rsid w:val="00416A7A"/>
    <w:rsid w:val="00416D41"/>
    <w:rsid w:val="0042029B"/>
    <w:rsid w:val="00423192"/>
    <w:rsid w:val="00432A85"/>
    <w:rsid w:val="00437089"/>
    <w:rsid w:val="00445F66"/>
    <w:rsid w:val="00446A48"/>
    <w:rsid w:val="00447116"/>
    <w:rsid w:val="00453486"/>
    <w:rsid w:val="004773B4"/>
    <w:rsid w:val="0048051F"/>
    <w:rsid w:val="00493207"/>
    <w:rsid w:val="004A1D3D"/>
    <w:rsid w:val="004A6648"/>
    <w:rsid w:val="004B2625"/>
    <w:rsid w:val="004B2FAE"/>
    <w:rsid w:val="004D0F60"/>
    <w:rsid w:val="004D5A84"/>
    <w:rsid w:val="004E16AC"/>
    <w:rsid w:val="004F2D3F"/>
    <w:rsid w:val="004F4747"/>
    <w:rsid w:val="005075BB"/>
    <w:rsid w:val="005118E8"/>
    <w:rsid w:val="0051294B"/>
    <w:rsid w:val="0051553B"/>
    <w:rsid w:val="00523CC2"/>
    <w:rsid w:val="00530A15"/>
    <w:rsid w:val="00531022"/>
    <w:rsid w:val="0053522E"/>
    <w:rsid w:val="00537B3C"/>
    <w:rsid w:val="005405F2"/>
    <w:rsid w:val="00542697"/>
    <w:rsid w:val="0054271B"/>
    <w:rsid w:val="0054349A"/>
    <w:rsid w:val="0055376A"/>
    <w:rsid w:val="00556C37"/>
    <w:rsid w:val="00562279"/>
    <w:rsid w:val="005674AB"/>
    <w:rsid w:val="00573964"/>
    <w:rsid w:val="005741CB"/>
    <w:rsid w:val="00575B6D"/>
    <w:rsid w:val="005772C2"/>
    <w:rsid w:val="00577F2F"/>
    <w:rsid w:val="0059015A"/>
    <w:rsid w:val="00596367"/>
    <w:rsid w:val="005A773B"/>
    <w:rsid w:val="005B0D8E"/>
    <w:rsid w:val="005B3A5C"/>
    <w:rsid w:val="005C6837"/>
    <w:rsid w:val="005D3AB9"/>
    <w:rsid w:val="005E07EE"/>
    <w:rsid w:val="005F39E9"/>
    <w:rsid w:val="005F602B"/>
    <w:rsid w:val="00604AFC"/>
    <w:rsid w:val="00606C99"/>
    <w:rsid w:val="0061587D"/>
    <w:rsid w:val="00630904"/>
    <w:rsid w:val="00631E21"/>
    <w:rsid w:val="0063547E"/>
    <w:rsid w:val="0064186F"/>
    <w:rsid w:val="0065323F"/>
    <w:rsid w:val="0065456D"/>
    <w:rsid w:val="00670498"/>
    <w:rsid w:val="006847B9"/>
    <w:rsid w:val="00687151"/>
    <w:rsid w:val="00687886"/>
    <w:rsid w:val="006A015C"/>
    <w:rsid w:val="006A2D16"/>
    <w:rsid w:val="006B1CE3"/>
    <w:rsid w:val="006B42CA"/>
    <w:rsid w:val="006B4C08"/>
    <w:rsid w:val="006D10C6"/>
    <w:rsid w:val="006E748C"/>
    <w:rsid w:val="006E7C66"/>
    <w:rsid w:val="006F0593"/>
    <w:rsid w:val="006F3BD6"/>
    <w:rsid w:val="00705286"/>
    <w:rsid w:val="00710DBD"/>
    <w:rsid w:val="007112A8"/>
    <w:rsid w:val="007166B6"/>
    <w:rsid w:val="00721099"/>
    <w:rsid w:val="00726E78"/>
    <w:rsid w:val="00733F9C"/>
    <w:rsid w:val="00736C07"/>
    <w:rsid w:val="00742B91"/>
    <w:rsid w:val="00771C5D"/>
    <w:rsid w:val="00772698"/>
    <w:rsid w:val="007751B0"/>
    <w:rsid w:val="00795436"/>
    <w:rsid w:val="007B477B"/>
    <w:rsid w:val="007C2DE6"/>
    <w:rsid w:val="007D5C28"/>
    <w:rsid w:val="007D5C5E"/>
    <w:rsid w:val="007F0395"/>
    <w:rsid w:val="007F2C69"/>
    <w:rsid w:val="008005DA"/>
    <w:rsid w:val="00802949"/>
    <w:rsid w:val="00806CCF"/>
    <w:rsid w:val="0081228F"/>
    <w:rsid w:val="008176B0"/>
    <w:rsid w:val="00822CA8"/>
    <w:rsid w:val="00823146"/>
    <w:rsid w:val="00826561"/>
    <w:rsid w:val="008332C3"/>
    <w:rsid w:val="00842EEA"/>
    <w:rsid w:val="00845948"/>
    <w:rsid w:val="00847B4B"/>
    <w:rsid w:val="00850A03"/>
    <w:rsid w:val="00854360"/>
    <w:rsid w:val="0088227A"/>
    <w:rsid w:val="00883E0F"/>
    <w:rsid w:val="0089691D"/>
    <w:rsid w:val="008A3571"/>
    <w:rsid w:val="008E1E47"/>
    <w:rsid w:val="008E4AD1"/>
    <w:rsid w:val="008F3CCA"/>
    <w:rsid w:val="008F5D47"/>
    <w:rsid w:val="008F64DB"/>
    <w:rsid w:val="00915C95"/>
    <w:rsid w:val="00917EDB"/>
    <w:rsid w:val="00932004"/>
    <w:rsid w:val="009469D2"/>
    <w:rsid w:val="00963776"/>
    <w:rsid w:val="00963DD6"/>
    <w:rsid w:val="00966C3F"/>
    <w:rsid w:val="00971297"/>
    <w:rsid w:val="00977E78"/>
    <w:rsid w:val="009873DB"/>
    <w:rsid w:val="0098756D"/>
    <w:rsid w:val="009908F6"/>
    <w:rsid w:val="009B2D9C"/>
    <w:rsid w:val="009C7215"/>
    <w:rsid w:val="009D3180"/>
    <w:rsid w:val="009D3D5D"/>
    <w:rsid w:val="009D43FD"/>
    <w:rsid w:val="009E53D9"/>
    <w:rsid w:val="009E731A"/>
    <w:rsid w:val="009F0E3F"/>
    <w:rsid w:val="00A15E56"/>
    <w:rsid w:val="00A23E06"/>
    <w:rsid w:val="00A27C36"/>
    <w:rsid w:val="00A30905"/>
    <w:rsid w:val="00A338FA"/>
    <w:rsid w:val="00A50EE8"/>
    <w:rsid w:val="00A53737"/>
    <w:rsid w:val="00A638DD"/>
    <w:rsid w:val="00A70D82"/>
    <w:rsid w:val="00A732D8"/>
    <w:rsid w:val="00A73EC7"/>
    <w:rsid w:val="00A750D7"/>
    <w:rsid w:val="00A75FDF"/>
    <w:rsid w:val="00A77D17"/>
    <w:rsid w:val="00A827B8"/>
    <w:rsid w:val="00A862FE"/>
    <w:rsid w:val="00A87E6B"/>
    <w:rsid w:val="00A9166C"/>
    <w:rsid w:val="00A92AAB"/>
    <w:rsid w:val="00A974A7"/>
    <w:rsid w:val="00AB0124"/>
    <w:rsid w:val="00AB4361"/>
    <w:rsid w:val="00AC4212"/>
    <w:rsid w:val="00AC532F"/>
    <w:rsid w:val="00AD0743"/>
    <w:rsid w:val="00AD1547"/>
    <w:rsid w:val="00AD6C3D"/>
    <w:rsid w:val="00AE5243"/>
    <w:rsid w:val="00AF2A3A"/>
    <w:rsid w:val="00AF3EF5"/>
    <w:rsid w:val="00AF45E5"/>
    <w:rsid w:val="00B01220"/>
    <w:rsid w:val="00B02027"/>
    <w:rsid w:val="00B03652"/>
    <w:rsid w:val="00B16271"/>
    <w:rsid w:val="00B36BDB"/>
    <w:rsid w:val="00B378DB"/>
    <w:rsid w:val="00B40514"/>
    <w:rsid w:val="00B44A8D"/>
    <w:rsid w:val="00B47FA7"/>
    <w:rsid w:val="00B6242D"/>
    <w:rsid w:val="00B6295E"/>
    <w:rsid w:val="00B62C11"/>
    <w:rsid w:val="00B651FD"/>
    <w:rsid w:val="00B65F4A"/>
    <w:rsid w:val="00B7191F"/>
    <w:rsid w:val="00B72EBC"/>
    <w:rsid w:val="00B7608D"/>
    <w:rsid w:val="00B90671"/>
    <w:rsid w:val="00B9148E"/>
    <w:rsid w:val="00B923F6"/>
    <w:rsid w:val="00B96352"/>
    <w:rsid w:val="00BC40AF"/>
    <w:rsid w:val="00BD2FA7"/>
    <w:rsid w:val="00BE25C5"/>
    <w:rsid w:val="00BE38B1"/>
    <w:rsid w:val="00BE6E2C"/>
    <w:rsid w:val="00BF29E9"/>
    <w:rsid w:val="00BF43CA"/>
    <w:rsid w:val="00BF7407"/>
    <w:rsid w:val="00C0106A"/>
    <w:rsid w:val="00C0428F"/>
    <w:rsid w:val="00C05944"/>
    <w:rsid w:val="00C15F81"/>
    <w:rsid w:val="00C2494A"/>
    <w:rsid w:val="00C24E94"/>
    <w:rsid w:val="00C260EC"/>
    <w:rsid w:val="00C306EC"/>
    <w:rsid w:val="00C36C75"/>
    <w:rsid w:val="00C45C05"/>
    <w:rsid w:val="00C506C1"/>
    <w:rsid w:val="00C55F5C"/>
    <w:rsid w:val="00C56F10"/>
    <w:rsid w:val="00C5791F"/>
    <w:rsid w:val="00C608C8"/>
    <w:rsid w:val="00C656BA"/>
    <w:rsid w:val="00C660EA"/>
    <w:rsid w:val="00C703B0"/>
    <w:rsid w:val="00C74C96"/>
    <w:rsid w:val="00C76A46"/>
    <w:rsid w:val="00C83D90"/>
    <w:rsid w:val="00C85FF6"/>
    <w:rsid w:val="00C90E7C"/>
    <w:rsid w:val="00C9391B"/>
    <w:rsid w:val="00CA194F"/>
    <w:rsid w:val="00CA4D62"/>
    <w:rsid w:val="00CA72EE"/>
    <w:rsid w:val="00CB645B"/>
    <w:rsid w:val="00CB653D"/>
    <w:rsid w:val="00CD00D1"/>
    <w:rsid w:val="00CD05BC"/>
    <w:rsid w:val="00CE0B50"/>
    <w:rsid w:val="00CE4C47"/>
    <w:rsid w:val="00CE6248"/>
    <w:rsid w:val="00CE703D"/>
    <w:rsid w:val="00CF335C"/>
    <w:rsid w:val="00CF38D9"/>
    <w:rsid w:val="00D01622"/>
    <w:rsid w:val="00D0541A"/>
    <w:rsid w:val="00D074DD"/>
    <w:rsid w:val="00D158BD"/>
    <w:rsid w:val="00D1594A"/>
    <w:rsid w:val="00D2222D"/>
    <w:rsid w:val="00D27EF5"/>
    <w:rsid w:val="00D463A4"/>
    <w:rsid w:val="00D50E3B"/>
    <w:rsid w:val="00D61E34"/>
    <w:rsid w:val="00D81049"/>
    <w:rsid w:val="00D8146A"/>
    <w:rsid w:val="00D83BD4"/>
    <w:rsid w:val="00D87213"/>
    <w:rsid w:val="00D87BFC"/>
    <w:rsid w:val="00DA5048"/>
    <w:rsid w:val="00DA5565"/>
    <w:rsid w:val="00DA6255"/>
    <w:rsid w:val="00DA760B"/>
    <w:rsid w:val="00DB1773"/>
    <w:rsid w:val="00DB5F20"/>
    <w:rsid w:val="00DD432C"/>
    <w:rsid w:val="00DE2C52"/>
    <w:rsid w:val="00DE3050"/>
    <w:rsid w:val="00DF37ED"/>
    <w:rsid w:val="00DF3A5E"/>
    <w:rsid w:val="00DF4237"/>
    <w:rsid w:val="00DF51A2"/>
    <w:rsid w:val="00DF5398"/>
    <w:rsid w:val="00DF7551"/>
    <w:rsid w:val="00E01438"/>
    <w:rsid w:val="00E06005"/>
    <w:rsid w:val="00E15313"/>
    <w:rsid w:val="00E317AF"/>
    <w:rsid w:val="00E32C4F"/>
    <w:rsid w:val="00E3478C"/>
    <w:rsid w:val="00E35B72"/>
    <w:rsid w:val="00E46234"/>
    <w:rsid w:val="00E462A0"/>
    <w:rsid w:val="00E53034"/>
    <w:rsid w:val="00E551CB"/>
    <w:rsid w:val="00E61955"/>
    <w:rsid w:val="00E662DF"/>
    <w:rsid w:val="00E8449E"/>
    <w:rsid w:val="00E90435"/>
    <w:rsid w:val="00E95299"/>
    <w:rsid w:val="00E963F5"/>
    <w:rsid w:val="00E96FE1"/>
    <w:rsid w:val="00EA072A"/>
    <w:rsid w:val="00EA2DF0"/>
    <w:rsid w:val="00EA4DE0"/>
    <w:rsid w:val="00EB29D2"/>
    <w:rsid w:val="00EC4752"/>
    <w:rsid w:val="00EC4F59"/>
    <w:rsid w:val="00EC6D0F"/>
    <w:rsid w:val="00ED0178"/>
    <w:rsid w:val="00ED13C9"/>
    <w:rsid w:val="00EE1E75"/>
    <w:rsid w:val="00F053C5"/>
    <w:rsid w:val="00F11171"/>
    <w:rsid w:val="00F215E7"/>
    <w:rsid w:val="00F2739E"/>
    <w:rsid w:val="00F44D6E"/>
    <w:rsid w:val="00F462D8"/>
    <w:rsid w:val="00F55A73"/>
    <w:rsid w:val="00F631A2"/>
    <w:rsid w:val="00F7009D"/>
    <w:rsid w:val="00F749EE"/>
    <w:rsid w:val="00F76CE6"/>
    <w:rsid w:val="00F9412F"/>
    <w:rsid w:val="00F97012"/>
    <w:rsid w:val="00FA144F"/>
    <w:rsid w:val="00FA19FD"/>
    <w:rsid w:val="00FC4828"/>
    <w:rsid w:val="00FD41C0"/>
    <w:rsid w:val="00FD58E1"/>
    <w:rsid w:val="00FE2E5B"/>
    <w:rsid w:val="00FE4363"/>
    <w:rsid w:val="00FE56EE"/>
    <w:rsid w:val="00FE6684"/>
    <w:rsid w:val="00FF07EB"/>
    <w:rsid w:val="00FF6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List Number" w:uiPriority="99"/>
    <w:lsdException w:name="Title" w:uiPriority="10"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498"/>
    <w:rPr>
      <w:rFonts w:ascii="Arial" w:hAnsi="Arial"/>
      <w:sz w:val="22"/>
      <w:szCs w:val="24"/>
    </w:rPr>
  </w:style>
  <w:style w:type="paragraph" w:styleId="Heading1">
    <w:name w:val="heading 1"/>
    <w:basedOn w:val="Normal"/>
    <w:next w:val="Normal"/>
    <w:link w:val="Heading1Char"/>
    <w:uiPriority w:val="9"/>
    <w:qFormat/>
    <w:rsid w:val="00FC4828"/>
    <w:pPr>
      <w:keepNext/>
      <w:widowControl w:val="0"/>
      <w:numPr>
        <w:numId w:val="8"/>
      </w:numPr>
      <w:suppressAutoHyphens/>
      <w:spacing w:before="240" w:after="240"/>
      <w:ind w:left="-567" w:firstLine="0"/>
      <w:outlineLvl w:val="0"/>
    </w:pPr>
    <w:rPr>
      <w:b/>
      <w:sz w:val="32"/>
      <w:lang w:eastAsia="ar-SA"/>
    </w:rPr>
  </w:style>
  <w:style w:type="paragraph" w:styleId="Heading2">
    <w:name w:val="heading 2"/>
    <w:basedOn w:val="ListNumber"/>
    <w:next w:val="Normal"/>
    <w:link w:val="Heading2Char"/>
    <w:uiPriority w:val="9"/>
    <w:qFormat/>
    <w:rsid w:val="00FC4828"/>
    <w:pPr>
      <w:keepNext/>
      <w:numPr>
        <w:numId w:val="0"/>
      </w:numPr>
      <w:spacing w:before="120" w:after="120"/>
      <w:contextualSpacing w:val="0"/>
      <w:outlineLvl w:val="1"/>
    </w:pPr>
    <w:rPr>
      <w:rFonts w:cs="Arial"/>
      <w:b/>
      <w:bCs/>
      <w:iCs/>
      <w:sz w:val="28"/>
      <w:szCs w:val="28"/>
      <w:lang w:eastAsia="en-US"/>
    </w:rPr>
  </w:style>
  <w:style w:type="paragraph" w:styleId="Heading3">
    <w:name w:val="heading 3"/>
    <w:basedOn w:val="Normal"/>
    <w:next w:val="Normal"/>
    <w:link w:val="Heading3Char"/>
    <w:unhideWhenUsed/>
    <w:qFormat/>
    <w:rsid w:val="00F44D6E"/>
    <w:pPr>
      <w:keepNext/>
      <w:keepLines/>
      <w:spacing w:before="200"/>
      <w:outlineLvl w:val="2"/>
    </w:pPr>
    <w:rPr>
      <w:rFonts w:eastAsiaTheme="majorEastAsia" w:cstheme="majorBidi"/>
      <w:b/>
      <w:bCs/>
      <w:u w:val="single"/>
    </w:rPr>
  </w:style>
  <w:style w:type="paragraph" w:styleId="Heading5">
    <w:name w:val="heading 5"/>
    <w:basedOn w:val="Normal"/>
    <w:next w:val="Normal"/>
    <w:link w:val="Heading5Char"/>
    <w:uiPriority w:val="9"/>
    <w:qFormat/>
    <w:rsid w:val="005405F2"/>
    <w:pPr>
      <w:spacing w:before="240" w:after="60"/>
      <w:outlineLvl w:val="4"/>
    </w:pPr>
    <w:rPr>
      <w:b/>
      <w:bCs/>
      <w:i/>
      <w:iCs/>
      <w:color w:val="333399"/>
      <w:sz w:val="26"/>
      <w:szCs w:val="26"/>
      <w:lang w:eastAsia="en-US"/>
    </w:rPr>
  </w:style>
  <w:style w:type="paragraph" w:styleId="Heading6">
    <w:name w:val="heading 6"/>
    <w:basedOn w:val="Normal"/>
    <w:next w:val="Normal"/>
    <w:link w:val="Heading6Char"/>
    <w:uiPriority w:val="9"/>
    <w:qFormat/>
    <w:rsid w:val="005405F2"/>
    <w:pPr>
      <w:spacing w:before="240" w:after="60"/>
      <w:outlineLvl w:val="5"/>
    </w:pPr>
    <w:rPr>
      <w:b/>
      <w:bCs/>
      <w:color w:val="333399"/>
      <w:szCs w:val="22"/>
      <w:lang w:eastAsia="en-US"/>
    </w:rPr>
  </w:style>
  <w:style w:type="paragraph" w:styleId="Heading7">
    <w:name w:val="heading 7"/>
    <w:basedOn w:val="Normal"/>
    <w:next w:val="Normal"/>
    <w:link w:val="Heading7Char"/>
    <w:uiPriority w:val="9"/>
    <w:qFormat/>
    <w:rsid w:val="005405F2"/>
    <w:pPr>
      <w:spacing w:before="240" w:after="60"/>
      <w:outlineLvl w:val="6"/>
    </w:pPr>
    <w:rPr>
      <w:color w:val="333399"/>
      <w:lang w:eastAsia="en-US"/>
    </w:rPr>
  </w:style>
  <w:style w:type="paragraph" w:styleId="Heading8">
    <w:name w:val="heading 8"/>
    <w:basedOn w:val="Normal"/>
    <w:next w:val="Normal"/>
    <w:link w:val="Heading8Char"/>
    <w:uiPriority w:val="9"/>
    <w:qFormat/>
    <w:rsid w:val="005405F2"/>
    <w:pPr>
      <w:spacing w:before="240" w:after="60"/>
      <w:outlineLvl w:val="7"/>
    </w:pPr>
    <w:rPr>
      <w:i/>
      <w:iCs/>
      <w:color w:val="333399"/>
      <w:lang w:eastAsia="en-US"/>
    </w:rPr>
  </w:style>
  <w:style w:type="paragraph" w:styleId="Heading9">
    <w:name w:val="heading 9"/>
    <w:basedOn w:val="Normal"/>
    <w:next w:val="Normal"/>
    <w:link w:val="Heading9Char"/>
    <w:uiPriority w:val="9"/>
    <w:qFormat/>
    <w:rsid w:val="005405F2"/>
    <w:pPr>
      <w:spacing w:before="240" w:after="60"/>
      <w:outlineLvl w:val="8"/>
    </w:pPr>
    <w:rPr>
      <w:rFonts w:cs="Arial"/>
      <w:color w:val="333399"/>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4828"/>
    <w:rPr>
      <w:rFonts w:ascii="Arial" w:hAnsi="Arial"/>
      <w:b/>
      <w:sz w:val="32"/>
      <w:szCs w:val="24"/>
      <w:lang w:eastAsia="ar-SA"/>
    </w:rPr>
  </w:style>
  <w:style w:type="character" w:customStyle="1" w:styleId="Heading2Char">
    <w:name w:val="Heading 2 Char"/>
    <w:basedOn w:val="DefaultParagraphFont"/>
    <w:link w:val="Heading2"/>
    <w:uiPriority w:val="9"/>
    <w:locked/>
    <w:rsid w:val="00FC4828"/>
    <w:rPr>
      <w:rFonts w:ascii="Arial" w:hAnsi="Arial" w:cs="Arial"/>
      <w:b/>
      <w:bCs/>
      <w:iCs/>
      <w:sz w:val="28"/>
      <w:szCs w:val="28"/>
      <w:lang w:eastAsia="en-US"/>
    </w:rPr>
  </w:style>
  <w:style w:type="character" w:customStyle="1" w:styleId="Heading5Char">
    <w:name w:val="Heading 5 Char"/>
    <w:basedOn w:val="DefaultParagraphFont"/>
    <w:link w:val="Heading5"/>
    <w:uiPriority w:val="9"/>
    <w:locked/>
    <w:rsid w:val="005405F2"/>
    <w:rPr>
      <w:rFonts w:ascii="Arial" w:hAnsi="Arial"/>
      <w:b/>
      <w:i/>
      <w:color w:val="333399"/>
      <w:sz w:val="26"/>
      <w:lang w:val="x-none" w:eastAsia="en-US"/>
    </w:rPr>
  </w:style>
  <w:style w:type="character" w:customStyle="1" w:styleId="Heading6Char">
    <w:name w:val="Heading 6 Char"/>
    <w:basedOn w:val="DefaultParagraphFont"/>
    <w:link w:val="Heading6"/>
    <w:uiPriority w:val="9"/>
    <w:locked/>
    <w:rsid w:val="005405F2"/>
    <w:rPr>
      <w:b/>
      <w:color w:val="333399"/>
      <w:sz w:val="22"/>
      <w:lang w:val="x-none" w:eastAsia="en-US"/>
    </w:rPr>
  </w:style>
  <w:style w:type="character" w:customStyle="1" w:styleId="Heading7Char">
    <w:name w:val="Heading 7 Char"/>
    <w:basedOn w:val="DefaultParagraphFont"/>
    <w:link w:val="Heading7"/>
    <w:uiPriority w:val="9"/>
    <w:locked/>
    <w:rsid w:val="005405F2"/>
    <w:rPr>
      <w:color w:val="333399"/>
      <w:sz w:val="24"/>
      <w:lang w:val="x-none" w:eastAsia="en-US"/>
    </w:rPr>
  </w:style>
  <w:style w:type="character" w:customStyle="1" w:styleId="Heading8Char">
    <w:name w:val="Heading 8 Char"/>
    <w:basedOn w:val="DefaultParagraphFont"/>
    <w:link w:val="Heading8"/>
    <w:uiPriority w:val="9"/>
    <w:locked/>
    <w:rsid w:val="005405F2"/>
    <w:rPr>
      <w:i/>
      <w:color w:val="333399"/>
      <w:sz w:val="24"/>
      <w:lang w:val="x-none" w:eastAsia="en-US"/>
    </w:rPr>
  </w:style>
  <w:style w:type="character" w:customStyle="1" w:styleId="Heading9Char">
    <w:name w:val="Heading 9 Char"/>
    <w:basedOn w:val="DefaultParagraphFont"/>
    <w:link w:val="Heading9"/>
    <w:uiPriority w:val="9"/>
    <w:locked/>
    <w:rsid w:val="005405F2"/>
    <w:rPr>
      <w:rFonts w:ascii="Arial" w:hAnsi="Arial"/>
      <w:color w:val="333399"/>
      <w:sz w:val="22"/>
      <w:lang w:val="x-none" w:eastAsia="en-US"/>
    </w:rPr>
  </w:style>
  <w:style w:type="paragraph" w:customStyle="1" w:styleId="CM21">
    <w:name w:val="CM21"/>
    <w:basedOn w:val="Normal"/>
    <w:next w:val="Normal"/>
    <w:rsid w:val="00385A00"/>
    <w:pPr>
      <w:autoSpaceDE w:val="0"/>
      <w:autoSpaceDN w:val="0"/>
      <w:adjustRightInd w:val="0"/>
    </w:pPr>
  </w:style>
  <w:style w:type="paragraph" w:customStyle="1" w:styleId="Default">
    <w:name w:val="Default"/>
    <w:rsid w:val="000D6E7E"/>
    <w:pPr>
      <w:autoSpaceDE w:val="0"/>
      <w:autoSpaceDN w:val="0"/>
      <w:adjustRightInd w:val="0"/>
    </w:pPr>
    <w:rPr>
      <w:rFonts w:ascii="Symbol" w:hAnsi="Symbol" w:cs="Symbol"/>
      <w:color w:val="000000"/>
      <w:sz w:val="24"/>
      <w:szCs w:val="24"/>
    </w:rPr>
  </w:style>
  <w:style w:type="paragraph" w:customStyle="1" w:styleId="CM1">
    <w:name w:val="CM1"/>
    <w:basedOn w:val="Default"/>
    <w:next w:val="Default"/>
    <w:rsid w:val="00604AFC"/>
    <w:pPr>
      <w:spacing w:line="253" w:lineRule="atLeast"/>
    </w:pPr>
    <w:rPr>
      <w:rFonts w:ascii="Arial" w:hAnsi="Arial" w:cs="Times New Roman"/>
      <w:color w:val="auto"/>
    </w:rPr>
  </w:style>
  <w:style w:type="paragraph" w:customStyle="1" w:styleId="CM14">
    <w:name w:val="CM14"/>
    <w:basedOn w:val="Default"/>
    <w:next w:val="Default"/>
    <w:rsid w:val="00604AFC"/>
    <w:pPr>
      <w:spacing w:line="253" w:lineRule="atLeast"/>
    </w:pPr>
    <w:rPr>
      <w:rFonts w:ascii="Arial" w:hAnsi="Arial" w:cs="Times New Roman"/>
      <w:color w:val="auto"/>
    </w:rPr>
  </w:style>
  <w:style w:type="paragraph" w:customStyle="1" w:styleId="CM3">
    <w:name w:val="CM3"/>
    <w:basedOn w:val="Default"/>
    <w:next w:val="Default"/>
    <w:rsid w:val="00604AFC"/>
    <w:pPr>
      <w:spacing w:line="253" w:lineRule="atLeast"/>
    </w:pPr>
    <w:rPr>
      <w:rFonts w:ascii="Arial" w:hAnsi="Arial" w:cs="Times New Roman"/>
      <w:color w:val="auto"/>
    </w:rPr>
  </w:style>
  <w:style w:type="paragraph" w:customStyle="1" w:styleId="CM15">
    <w:name w:val="CM15"/>
    <w:basedOn w:val="Default"/>
    <w:next w:val="Default"/>
    <w:rsid w:val="00604AFC"/>
    <w:pPr>
      <w:spacing w:line="253" w:lineRule="atLeast"/>
    </w:pPr>
    <w:rPr>
      <w:rFonts w:ascii="Arial" w:hAnsi="Arial" w:cs="Times New Roman"/>
      <w:color w:val="auto"/>
    </w:rPr>
  </w:style>
  <w:style w:type="table" w:styleId="TableGrid">
    <w:name w:val="Table Grid"/>
    <w:basedOn w:val="TableNormal"/>
    <w:uiPriority w:val="59"/>
    <w:rsid w:val="00DE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2F9"/>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1C62F9"/>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styleId="NoSpacing">
    <w:name w:val="No Spacing"/>
    <w:link w:val="NoSpacingChar"/>
    <w:uiPriority w:val="1"/>
    <w:qFormat/>
    <w:rsid w:val="0088227A"/>
    <w:rPr>
      <w:rFonts w:ascii="Calibri" w:eastAsia="MS Mincho" w:hAnsi="Calibri" w:cs="Arial"/>
      <w:sz w:val="22"/>
      <w:szCs w:val="22"/>
      <w:lang w:val="en-US" w:eastAsia="ja-JP"/>
    </w:rPr>
  </w:style>
  <w:style w:type="character" w:customStyle="1" w:styleId="NoSpacingChar">
    <w:name w:val="No Spacing Char"/>
    <w:link w:val="NoSpacing"/>
    <w:uiPriority w:val="1"/>
    <w:locked/>
    <w:rsid w:val="0088227A"/>
    <w:rPr>
      <w:rFonts w:ascii="Calibri" w:eastAsia="MS Mincho" w:hAnsi="Calibri"/>
      <w:sz w:val="22"/>
      <w:lang w:val="en-US" w:eastAsia="ja-JP"/>
    </w:rPr>
  </w:style>
  <w:style w:type="paragraph" w:styleId="BalloonText">
    <w:name w:val="Balloon Text"/>
    <w:basedOn w:val="Normal"/>
    <w:link w:val="BalloonTextChar"/>
    <w:uiPriority w:val="99"/>
    <w:rsid w:val="0088227A"/>
    <w:rPr>
      <w:rFonts w:ascii="Tahoma" w:hAnsi="Tahoma" w:cs="Tahoma"/>
      <w:sz w:val="16"/>
      <w:szCs w:val="16"/>
    </w:rPr>
  </w:style>
  <w:style w:type="character" w:customStyle="1" w:styleId="BalloonTextChar">
    <w:name w:val="Balloon Text Char"/>
    <w:basedOn w:val="DefaultParagraphFont"/>
    <w:link w:val="BalloonText"/>
    <w:uiPriority w:val="99"/>
    <w:locked/>
    <w:rsid w:val="0088227A"/>
    <w:rPr>
      <w:rFonts w:ascii="Tahoma" w:hAnsi="Tahoma"/>
      <w:sz w:val="16"/>
    </w:rPr>
  </w:style>
  <w:style w:type="paragraph" w:styleId="Title">
    <w:name w:val="Title"/>
    <w:basedOn w:val="Normal"/>
    <w:next w:val="Normal"/>
    <w:link w:val="TitleChar"/>
    <w:uiPriority w:val="10"/>
    <w:qFormat/>
    <w:rsid w:val="0088227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locked/>
    <w:rsid w:val="0088227A"/>
    <w:rPr>
      <w:rFonts w:ascii="Cambria" w:eastAsia="MS Gothic" w:hAnsi="Cambria"/>
      <w:color w:val="17365D"/>
      <w:spacing w:val="5"/>
      <w:kern w:val="28"/>
      <w:sz w:val="52"/>
      <w:lang w:val="en-US" w:eastAsia="ja-JP"/>
    </w:rPr>
  </w:style>
  <w:style w:type="paragraph" w:styleId="Subtitle">
    <w:name w:val="Subtitle"/>
    <w:basedOn w:val="Normal"/>
    <w:next w:val="Normal"/>
    <w:link w:val="SubtitleChar"/>
    <w:uiPriority w:val="11"/>
    <w:qFormat/>
    <w:rsid w:val="0088227A"/>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locked/>
    <w:rsid w:val="0088227A"/>
    <w:rPr>
      <w:rFonts w:ascii="Cambria" w:eastAsia="MS Gothic" w:hAnsi="Cambria"/>
      <w:i/>
      <w:color w:val="4F81BD"/>
      <w:spacing w:val="15"/>
      <w:sz w:val="24"/>
      <w:lang w:val="en-US" w:eastAsia="ja-JP"/>
    </w:rPr>
  </w:style>
  <w:style w:type="paragraph" w:styleId="ListParagraph">
    <w:name w:val="List Paragraph"/>
    <w:basedOn w:val="Normal"/>
    <w:uiPriority w:val="34"/>
    <w:qFormat/>
    <w:rsid w:val="00CA194F"/>
    <w:pPr>
      <w:spacing w:before="120" w:after="120"/>
    </w:pPr>
  </w:style>
  <w:style w:type="paragraph" w:styleId="FootnoteText">
    <w:name w:val="footnote text"/>
    <w:basedOn w:val="Normal"/>
    <w:link w:val="FootnoteTextChar"/>
    <w:uiPriority w:val="99"/>
    <w:semiHidden/>
    <w:rsid w:val="00447116"/>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sid w:val="00447116"/>
    <w:rPr>
      <w:vertAlign w:val="superscript"/>
    </w:rPr>
  </w:style>
  <w:style w:type="paragraph" w:customStyle="1" w:styleId="Legal2">
    <w:name w:val="Legal 2"/>
    <w:basedOn w:val="Normal"/>
    <w:rsid w:val="005405F2"/>
    <w:pPr>
      <w:spacing w:before="120"/>
    </w:pPr>
    <w:rPr>
      <w:color w:val="333399"/>
      <w:szCs w:val="20"/>
      <w:lang w:eastAsia="en-US"/>
    </w:rPr>
  </w:style>
  <w:style w:type="paragraph" w:customStyle="1" w:styleId="Legal4">
    <w:name w:val="Legal 4"/>
    <w:basedOn w:val="Normal"/>
    <w:rsid w:val="005405F2"/>
    <w:pPr>
      <w:spacing w:before="120"/>
    </w:pPr>
    <w:rPr>
      <w:color w:val="333399"/>
      <w:szCs w:val="20"/>
      <w:lang w:eastAsia="en-US"/>
    </w:rPr>
  </w:style>
  <w:style w:type="paragraph" w:styleId="ListNumber">
    <w:name w:val="List Number"/>
    <w:basedOn w:val="Normal"/>
    <w:uiPriority w:val="99"/>
    <w:rsid w:val="005405F2"/>
    <w:pPr>
      <w:numPr>
        <w:numId w:val="23"/>
      </w:numPr>
      <w:contextualSpacing/>
    </w:pPr>
  </w:style>
  <w:style w:type="character" w:styleId="PageNumber">
    <w:name w:val="page number"/>
    <w:basedOn w:val="DefaultParagraphFont"/>
    <w:uiPriority w:val="99"/>
    <w:rsid w:val="005741CB"/>
    <w:rPr>
      <w:rFonts w:cs="Times New Roman"/>
    </w:rPr>
  </w:style>
  <w:style w:type="character" w:customStyle="1" w:styleId="CharChar11">
    <w:name w:val="Char Char11"/>
    <w:rsid w:val="00CE4C47"/>
    <w:rPr>
      <w:rFonts w:ascii="Arial" w:hAnsi="Arial"/>
      <w:b/>
      <w:sz w:val="24"/>
      <w:lang w:val="x-none" w:eastAsia="ar-SA" w:bidi="ar-SA"/>
    </w:rPr>
  </w:style>
  <w:style w:type="paragraph" w:customStyle="1" w:styleId="ForceNumbered2">
    <w:name w:val="Force_Numbered_2"/>
    <w:basedOn w:val="Normal"/>
    <w:rsid w:val="00742B91"/>
    <w:pPr>
      <w:keepNext/>
      <w:numPr>
        <w:ilvl w:val="1"/>
        <w:numId w:val="1"/>
      </w:numPr>
      <w:spacing w:before="120" w:after="120"/>
      <w:outlineLvl w:val="1"/>
    </w:pPr>
    <w:rPr>
      <w:szCs w:val="20"/>
      <w:lang w:eastAsia="en-US"/>
    </w:rPr>
  </w:style>
  <w:style w:type="character" w:styleId="Emphasis">
    <w:name w:val="Emphasis"/>
    <w:basedOn w:val="DefaultParagraphFont"/>
    <w:uiPriority w:val="20"/>
    <w:qFormat/>
    <w:rsid w:val="009873DB"/>
    <w:rPr>
      <w:rFonts w:cs="Times New Roman"/>
      <w:i/>
      <w:iCs/>
    </w:rPr>
  </w:style>
  <w:style w:type="character" w:customStyle="1" w:styleId="Heading3Char">
    <w:name w:val="Heading 3 Char"/>
    <w:basedOn w:val="DefaultParagraphFont"/>
    <w:link w:val="Heading3"/>
    <w:rsid w:val="00F44D6E"/>
    <w:rPr>
      <w:rFonts w:ascii="Arial" w:eastAsiaTheme="majorEastAsia" w:hAnsi="Arial" w:cstheme="majorBidi"/>
      <w:b/>
      <w:bCs/>
      <w:sz w:val="24"/>
      <w:szCs w:val="24"/>
      <w:u w:val="single"/>
    </w:rPr>
  </w:style>
  <w:style w:type="paragraph" w:styleId="TOCHeading">
    <w:name w:val="TOC Heading"/>
    <w:basedOn w:val="Heading1"/>
    <w:next w:val="Normal"/>
    <w:uiPriority w:val="39"/>
    <w:semiHidden/>
    <w:unhideWhenUsed/>
    <w:qFormat/>
    <w:rsid w:val="005075BB"/>
    <w:pPr>
      <w:keepLines/>
      <w:widowControl/>
      <w:numPr>
        <w:numId w:val="0"/>
      </w:numPr>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5075BB"/>
    <w:pPr>
      <w:spacing w:after="100"/>
    </w:pPr>
    <w:rPr>
      <w:b/>
    </w:rPr>
  </w:style>
  <w:style w:type="paragraph" w:styleId="TOC2">
    <w:name w:val="toc 2"/>
    <w:basedOn w:val="Normal"/>
    <w:next w:val="Normal"/>
    <w:autoRedefine/>
    <w:uiPriority w:val="39"/>
    <w:rsid w:val="005075BB"/>
    <w:pPr>
      <w:spacing w:after="100"/>
      <w:ind w:left="240"/>
    </w:pPr>
  </w:style>
  <w:style w:type="paragraph" w:styleId="TOC3">
    <w:name w:val="toc 3"/>
    <w:basedOn w:val="Normal"/>
    <w:next w:val="Normal"/>
    <w:autoRedefine/>
    <w:uiPriority w:val="39"/>
    <w:rsid w:val="005075BB"/>
    <w:pPr>
      <w:spacing w:after="100"/>
      <w:ind w:left="480"/>
    </w:pPr>
  </w:style>
  <w:style w:type="character" w:styleId="Hyperlink">
    <w:name w:val="Hyperlink"/>
    <w:basedOn w:val="DefaultParagraphFont"/>
    <w:uiPriority w:val="99"/>
    <w:unhideWhenUsed/>
    <w:rsid w:val="005075BB"/>
    <w:rPr>
      <w:color w:val="0000FF" w:themeColor="hyperlink"/>
      <w:u w:val="single"/>
    </w:rPr>
  </w:style>
  <w:style w:type="paragraph" w:customStyle="1" w:styleId="Appendix">
    <w:name w:val="Appendix"/>
    <w:basedOn w:val="Heading1"/>
    <w:link w:val="AppendixChar"/>
    <w:qFormat/>
    <w:rsid w:val="0017056C"/>
    <w:pPr>
      <w:numPr>
        <w:numId w:val="0"/>
      </w:numPr>
    </w:pPr>
  </w:style>
  <w:style w:type="character" w:customStyle="1" w:styleId="AppendixChar">
    <w:name w:val="Appendix Char"/>
    <w:basedOn w:val="Heading1Char"/>
    <w:link w:val="Appendix"/>
    <w:rsid w:val="0017056C"/>
    <w:rPr>
      <w:rFonts w:ascii="Arial" w:hAnsi="Arial"/>
      <w:b/>
      <w:sz w:val="32"/>
      <w:szCs w:val="24"/>
      <w:lang w:eastAsia="ar-SA"/>
    </w:rPr>
  </w:style>
  <w:style w:type="character" w:customStyle="1" w:styleId="apple-converted-space">
    <w:name w:val="apple-converted-space"/>
    <w:basedOn w:val="DefaultParagraphFont"/>
    <w:rsid w:val="00977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List Number" w:uiPriority="99"/>
    <w:lsdException w:name="Title" w:uiPriority="10" w:qFormat="1"/>
    <w:lsdException w:name="Subtitle" w:uiPriority="1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498"/>
    <w:rPr>
      <w:rFonts w:ascii="Arial" w:hAnsi="Arial"/>
      <w:sz w:val="22"/>
      <w:szCs w:val="24"/>
    </w:rPr>
  </w:style>
  <w:style w:type="paragraph" w:styleId="Heading1">
    <w:name w:val="heading 1"/>
    <w:basedOn w:val="Normal"/>
    <w:next w:val="Normal"/>
    <w:link w:val="Heading1Char"/>
    <w:uiPriority w:val="9"/>
    <w:qFormat/>
    <w:rsid w:val="00FC4828"/>
    <w:pPr>
      <w:keepNext/>
      <w:widowControl w:val="0"/>
      <w:numPr>
        <w:numId w:val="8"/>
      </w:numPr>
      <w:suppressAutoHyphens/>
      <w:spacing w:before="240" w:after="240"/>
      <w:ind w:left="-567" w:firstLine="0"/>
      <w:outlineLvl w:val="0"/>
    </w:pPr>
    <w:rPr>
      <w:b/>
      <w:sz w:val="32"/>
      <w:lang w:eastAsia="ar-SA"/>
    </w:rPr>
  </w:style>
  <w:style w:type="paragraph" w:styleId="Heading2">
    <w:name w:val="heading 2"/>
    <w:basedOn w:val="ListNumber"/>
    <w:next w:val="Normal"/>
    <w:link w:val="Heading2Char"/>
    <w:uiPriority w:val="9"/>
    <w:qFormat/>
    <w:rsid w:val="00FC4828"/>
    <w:pPr>
      <w:keepNext/>
      <w:numPr>
        <w:numId w:val="0"/>
      </w:numPr>
      <w:spacing w:before="120" w:after="120"/>
      <w:contextualSpacing w:val="0"/>
      <w:outlineLvl w:val="1"/>
    </w:pPr>
    <w:rPr>
      <w:rFonts w:cs="Arial"/>
      <w:b/>
      <w:bCs/>
      <w:iCs/>
      <w:sz w:val="28"/>
      <w:szCs w:val="28"/>
      <w:lang w:eastAsia="en-US"/>
    </w:rPr>
  </w:style>
  <w:style w:type="paragraph" w:styleId="Heading3">
    <w:name w:val="heading 3"/>
    <w:basedOn w:val="Normal"/>
    <w:next w:val="Normal"/>
    <w:link w:val="Heading3Char"/>
    <w:unhideWhenUsed/>
    <w:qFormat/>
    <w:rsid w:val="00F44D6E"/>
    <w:pPr>
      <w:keepNext/>
      <w:keepLines/>
      <w:spacing w:before="200"/>
      <w:outlineLvl w:val="2"/>
    </w:pPr>
    <w:rPr>
      <w:rFonts w:eastAsiaTheme="majorEastAsia" w:cstheme="majorBidi"/>
      <w:b/>
      <w:bCs/>
      <w:u w:val="single"/>
    </w:rPr>
  </w:style>
  <w:style w:type="paragraph" w:styleId="Heading5">
    <w:name w:val="heading 5"/>
    <w:basedOn w:val="Normal"/>
    <w:next w:val="Normal"/>
    <w:link w:val="Heading5Char"/>
    <w:uiPriority w:val="9"/>
    <w:qFormat/>
    <w:rsid w:val="005405F2"/>
    <w:pPr>
      <w:spacing w:before="240" w:after="60"/>
      <w:outlineLvl w:val="4"/>
    </w:pPr>
    <w:rPr>
      <w:b/>
      <w:bCs/>
      <w:i/>
      <w:iCs/>
      <w:color w:val="333399"/>
      <w:sz w:val="26"/>
      <w:szCs w:val="26"/>
      <w:lang w:eastAsia="en-US"/>
    </w:rPr>
  </w:style>
  <w:style w:type="paragraph" w:styleId="Heading6">
    <w:name w:val="heading 6"/>
    <w:basedOn w:val="Normal"/>
    <w:next w:val="Normal"/>
    <w:link w:val="Heading6Char"/>
    <w:uiPriority w:val="9"/>
    <w:qFormat/>
    <w:rsid w:val="005405F2"/>
    <w:pPr>
      <w:spacing w:before="240" w:after="60"/>
      <w:outlineLvl w:val="5"/>
    </w:pPr>
    <w:rPr>
      <w:b/>
      <w:bCs/>
      <w:color w:val="333399"/>
      <w:szCs w:val="22"/>
      <w:lang w:eastAsia="en-US"/>
    </w:rPr>
  </w:style>
  <w:style w:type="paragraph" w:styleId="Heading7">
    <w:name w:val="heading 7"/>
    <w:basedOn w:val="Normal"/>
    <w:next w:val="Normal"/>
    <w:link w:val="Heading7Char"/>
    <w:uiPriority w:val="9"/>
    <w:qFormat/>
    <w:rsid w:val="005405F2"/>
    <w:pPr>
      <w:spacing w:before="240" w:after="60"/>
      <w:outlineLvl w:val="6"/>
    </w:pPr>
    <w:rPr>
      <w:color w:val="333399"/>
      <w:lang w:eastAsia="en-US"/>
    </w:rPr>
  </w:style>
  <w:style w:type="paragraph" w:styleId="Heading8">
    <w:name w:val="heading 8"/>
    <w:basedOn w:val="Normal"/>
    <w:next w:val="Normal"/>
    <w:link w:val="Heading8Char"/>
    <w:uiPriority w:val="9"/>
    <w:qFormat/>
    <w:rsid w:val="005405F2"/>
    <w:pPr>
      <w:spacing w:before="240" w:after="60"/>
      <w:outlineLvl w:val="7"/>
    </w:pPr>
    <w:rPr>
      <w:i/>
      <w:iCs/>
      <w:color w:val="333399"/>
      <w:lang w:eastAsia="en-US"/>
    </w:rPr>
  </w:style>
  <w:style w:type="paragraph" w:styleId="Heading9">
    <w:name w:val="heading 9"/>
    <w:basedOn w:val="Normal"/>
    <w:next w:val="Normal"/>
    <w:link w:val="Heading9Char"/>
    <w:uiPriority w:val="9"/>
    <w:qFormat/>
    <w:rsid w:val="005405F2"/>
    <w:pPr>
      <w:spacing w:before="240" w:after="60"/>
      <w:outlineLvl w:val="8"/>
    </w:pPr>
    <w:rPr>
      <w:rFonts w:cs="Arial"/>
      <w:color w:val="333399"/>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4828"/>
    <w:rPr>
      <w:rFonts w:ascii="Arial" w:hAnsi="Arial"/>
      <w:b/>
      <w:sz w:val="32"/>
      <w:szCs w:val="24"/>
      <w:lang w:eastAsia="ar-SA"/>
    </w:rPr>
  </w:style>
  <w:style w:type="character" w:customStyle="1" w:styleId="Heading2Char">
    <w:name w:val="Heading 2 Char"/>
    <w:basedOn w:val="DefaultParagraphFont"/>
    <w:link w:val="Heading2"/>
    <w:uiPriority w:val="9"/>
    <w:locked/>
    <w:rsid w:val="00FC4828"/>
    <w:rPr>
      <w:rFonts w:ascii="Arial" w:hAnsi="Arial" w:cs="Arial"/>
      <w:b/>
      <w:bCs/>
      <w:iCs/>
      <w:sz w:val="28"/>
      <w:szCs w:val="28"/>
      <w:lang w:eastAsia="en-US"/>
    </w:rPr>
  </w:style>
  <w:style w:type="character" w:customStyle="1" w:styleId="Heading5Char">
    <w:name w:val="Heading 5 Char"/>
    <w:basedOn w:val="DefaultParagraphFont"/>
    <w:link w:val="Heading5"/>
    <w:uiPriority w:val="9"/>
    <w:locked/>
    <w:rsid w:val="005405F2"/>
    <w:rPr>
      <w:rFonts w:ascii="Arial" w:hAnsi="Arial"/>
      <w:b/>
      <w:i/>
      <w:color w:val="333399"/>
      <w:sz w:val="26"/>
      <w:lang w:val="x-none" w:eastAsia="en-US"/>
    </w:rPr>
  </w:style>
  <w:style w:type="character" w:customStyle="1" w:styleId="Heading6Char">
    <w:name w:val="Heading 6 Char"/>
    <w:basedOn w:val="DefaultParagraphFont"/>
    <w:link w:val="Heading6"/>
    <w:uiPriority w:val="9"/>
    <w:locked/>
    <w:rsid w:val="005405F2"/>
    <w:rPr>
      <w:b/>
      <w:color w:val="333399"/>
      <w:sz w:val="22"/>
      <w:lang w:val="x-none" w:eastAsia="en-US"/>
    </w:rPr>
  </w:style>
  <w:style w:type="character" w:customStyle="1" w:styleId="Heading7Char">
    <w:name w:val="Heading 7 Char"/>
    <w:basedOn w:val="DefaultParagraphFont"/>
    <w:link w:val="Heading7"/>
    <w:uiPriority w:val="9"/>
    <w:locked/>
    <w:rsid w:val="005405F2"/>
    <w:rPr>
      <w:color w:val="333399"/>
      <w:sz w:val="24"/>
      <w:lang w:val="x-none" w:eastAsia="en-US"/>
    </w:rPr>
  </w:style>
  <w:style w:type="character" w:customStyle="1" w:styleId="Heading8Char">
    <w:name w:val="Heading 8 Char"/>
    <w:basedOn w:val="DefaultParagraphFont"/>
    <w:link w:val="Heading8"/>
    <w:uiPriority w:val="9"/>
    <w:locked/>
    <w:rsid w:val="005405F2"/>
    <w:rPr>
      <w:i/>
      <w:color w:val="333399"/>
      <w:sz w:val="24"/>
      <w:lang w:val="x-none" w:eastAsia="en-US"/>
    </w:rPr>
  </w:style>
  <w:style w:type="character" w:customStyle="1" w:styleId="Heading9Char">
    <w:name w:val="Heading 9 Char"/>
    <w:basedOn w:val="DefaultParagraphFont"/>
    <w:link w:val="Heading9"/>
    <w:uiPriority w:val="9"/>
    <w:locked/>
    <w:rsid w:val="005405F2"/>
    <w:rPr>
      <w:rFonts w:ascii="Arial" w:hAnsi="Arial"/>
      <w:color w:val="333399"/>
      <w:sz w:val="22"/>
      <w:lang w:val="x-none" w:eastAsia="en-US"/>
    </w:rPr>
  </w:style>
  <w:style w:type="paragraph" w:customStyle="1" w:styleId="CM21">
    <w:name w:val="CM21"/>
    <w:basedOn w:val="Normal"/>
    <w:next w:val="Normal"/>
    <w:rsid w:val="00385A00"/>
    <w:pPr>
      <w:autoSpaceDE w:val="0"/>
      <w:autoSpaceDN w:val="0"/>
      <w:adjustRightInd w:val="0"/>
    </w:pPr>
  </w:style>
  <w:style w:type="paragraph" w:customStyle="1" w:styleId="Default">
    <w:name w:val="Default"/>
    <w:rsid w:val="000D6E7E"/>
    <w:pPr>
      <w:autoSpaceDE w:val="0"/>
      <w:autoSpaceDN w:val="0"/>
      <w:adjustRightInd w:val="0"/>
    </w:pPr>
    <w:rPr>
      <w:rFonts w:ascii="Symbol" w:hAnsi="Symbol" w:cs="Symbol"/>
      <w:color w:val="000000"/>
      <w:sz w:val="24"/>
      <w:szCs w:val="24"/>
    </w:rPr>
  </w:style>
  <w:style w:type="paragraph" w:customStyle="1" w:styleId="CM1">
    <w:name w:val="CM1"/>
    <w:basedOn w:val="Default"/>
    <w:next w:val="Default"/>
    <w:rsid w:val="00604AFC"/>
    <w:pPr>
      <w:spacing w:line="253" w:lineRule="atLeast"/>
    </w:pPr>
    <w:rPr>
      <w:rFonts w:ascii="Arial" w:hAnsi="Arial" w:cs="Times New Roman"/>
      <w:color w:val="auto"/>
    </w:rPr>
  </w:style>
  <w:style w:type="paragraph" w:customStyle="1" w:styleId="CM14">
    <w:name w:val="CM14"/>
    <w:basedOn w:val="Default"/>
    <w:next w:val="Default"/>
    <w:rsid w:val="00604AFC"/>
    <w:pPr>
      <w:spacing w:line="253" w:lineRule="atLeast"/>
    </w:pPr>
    <w:rPr>
      <w:rFonts w:ascii="Arial" w:hAnsi="Arial" w:cs="Times New Roman"/>
      <w:color w:val="auto"/>
    </w:rPr>
  </w:style>
  <w:style w:type="paragraph" w:customStyle="1" w:styleId="CM3">
    <w:name w:val="CM3"/>
    <w:basedOn w:val="Default"/>
    <w:next w:val="Default"/>
    <w:rsid w:val="00604AFC"/>
    <w:pPr>
      <w:spacing w:line="253" w:lineRule="atLeast"/>
    </w:pPr>
    <w:rPr>
      <w:rFonts w:ascii="Arial" w:hAnsi="Arial" w:cs="Times New Roman"/>
      <w:color w:val="auto"/>
    </w:rPr>
  </w:style>
  <w:style w:type="paragraph" w:customStyle="1" w:styleId="CM15">
    <w:name w:val="CM15"/>
    <w:basedOn w:val="Default"/>
    <w:next w:val="Default"/>
    <w:rsid w:val="00604AFC"/>
    <w:pPr>
      <w:spacing w:line="253" w:lineRule="atLeast"/>
    </w:pPr>
    <w:rPr>
      <w:rFonts w:ascii="Arial" w:hAnsi="Arial" w:cs="Times New Roman"/>
      <w:color w:val="auto"/>
    </w:rPr>
  </w:style>
  <w:style w:type="table" w:styleId="TableGrid">
    <w:name w:val="Table Grid"/>
    <w:basedOn w:val="TableNormal"/>
    <w:uiPriority w:val="59"/>
    <w:rsid w:val="00DE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2F9"/>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1C62F9"/>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styleId="NoSpacing">
    <w:name w:val="No Spacing"/>
    <w:link w:val="NoSpacingChar"/>
    <w:uiPriority w:val="1"/>
    <w:qFormat/>
    <w:rsid w:val="0088227A"/>
    <w:rPr>
      <w:rFonts w:ascii="Calibri" w:eastAsia="MS Mincho" w:hAnsi="Calibri" w:cs="Arial"/>
      <w:sz w:val="22"/>
      <w:szCs w:val="22"/>
      <w:lang w:val="en-US" w:eastAsia="ja-JP"/>
    </w:rPr>
  </w:style>
  <w:style w:type="character" w:customStyle="1" w:styleId="NoSpacingChar">
    <w:name w:val="No Spacing Char"/>
    <w:link w:val="NoSpacing"/>
    <w:uiPriority w:val="1"/>
    <w:locked/>
    <w:rsid w:val="0088227A"/>
    <w:rPr>
      <w:rFonts w:ascii="Calibri" w:eastAsia="MS Mincho" w:hAnsi="Calibri"/>
      <w:sz w:val="22"/>
      <w:lang w:val="en-US" w:eastAsia="ja-JP"/>
    </w:rPr>
  </w:style>
  <w:style w:type="paragraph" w:styleId="BalloonText">
    <w:name w:val="Balloon Text"/>
    <w:basedOn w:val="Normal"/>
    <w:link w:val="BalloonTextChar"/>
    <w:uiPriority w:val="99"/>
    <w:rsid w:val="0088227A"/>
    <w:rPr>
      <w:rFonts w:ascii="Tahoma" w:hAnsi="Tahoma" w:cs="Tahoma"/>
      <w:sz w:val="16"/>
      <w:szCs w:val="16"/>
    </w:rPr>
  </w:style>
  <w:style w:type="character" w:customStyle="1" w:styleId="BalloonTextChar">
    <w:name w:val="Balloon Text Char"/>
    <w:basedOn w:val="DefaultParagraphFont"/>
    <w:link w:val="BalloonText"/>
    <w:uiPriority w:val="99"/>
    <w:locked/>
    <w:rsid w:val="0088227A"/>
    <w:rPr>
      <w:rFonts w:ascii="Tahoma" w:hAnsi="Tahoma"/>
      <w:sz w:val="16"/>
    </w:rPr>
  </w:style>
  <w:style w:type="paragraph" w:styleId="Title">
    <w:name w:val="Title"/>
    <w:basedOn w:val="Normal"/>
    <w:next w:val="Normal"/>
    <w:link w:val="TitleChar"/>
    <w:uiPriority w:val="10"/>
    <w:qFormat/>
    <w:rsid w:val="0088227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locked/>
    <w:rsid w:val="0088227A"/>
    <w:rPr>
      <w:rFonts w:ascii="Cambria" w:eastAsia="MS Gothic" w:hAnsi="Cambria"/>
      <w:color w:val="17365D"/>
      <w:spacing w:val="5"/>
      <w:kern w:val="28"/>
      <w:sz w:val="52"/>
      <w:lang w:val="en-US" w:eastAsia="ja-JP"/>
    </w:rPr>
  </w:style>
  <w:style w:type="paragraph" w:styleId="Subtitle">
    <w:name w:val="Subtitle"/>
    <w:basedOn w:val="Normal"/>
    <w:next w:val="Normal"/>
    <w:link w:val="SubtitleChar"/>
    <w:uiPriority w:val="11"/>
    <w:qFormat/>
    <w:rsid w:val="0088227A"/>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locked/>
    <w:rsid w:val="0088227A"/>
    <w:rPr>
      <w:rFonts w:ascii="Cambria" w:eastAsia="MS Gothic" w:hAnsi="Cambria"/>
      <w:i/>
      <w:color w:val="4F81BD"/>
      <w:spacing w:val="15"/>
      <w:sz w:val="24"/>
      <w:lang w:val="en-US" w:eastAsia="ja-JP"/>
    </w:rPr>
  </w:style>
  <w:style w:type="paragraph" w:styleId="ListParagraph">
    <w:name w:val="List Paragraph"/>
    <w:basedOn w:val="Normal"/>
    <w:uiPriority w:val="34"/>
    <w:qFormat/>
    <w:rsid w:val="00CA194F"/>
    <w:pPr>
      <w:spacing w:before="120" w:after="120"/>
    </w:pPr>
  </w:style>
  <w:style w:type="paragraph" w:styleId="FootnoteText">
    <w:name w:val="footnote text"/>
    <w:basedOn w:val="Normal"/>
    <w:link w:val="FootnoteTextChar"/>
    <w:uiPriority w:val="99"/>
    <w:semiHidden/>
    <w:rsid w:val="00447116"/>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sid w:val="00447116"/>
    <w:rPr>
      <w:vertAlign w:val="superscript"/>
    </w:rPr>
  </w:style>
  <w:style w:type="paragraph" w:customStyle="1" w:styleId="Legal2">
    <w:name w:val="Legal 2"/>
    <w:basedOn w:val="Normal"/>
    <w:rsid w:val="005405F2"/>
    <w:pPr>
      <w:spacing w:before="120"/>
    </w:pPr>
    <w:rPr>
      <w:color w:val="333399"/>
      <w:szCs w:val="20"/>
      <w:lang w:eastAsia="en-US"/>
    </w:rPr>
  </w:style>
  <w:style w:type="paragraph" w:customStyle="1" w:styleId="Legal4">
    <w:name w:val="Legal 4"/>
    <w:basedOn w:val="Normal"/>
    <w:rsid w:val="005405F2"/>
    <w:pPr>
      <w:spacing w:before="120"/>
    </w:pPr>
    <w:rPr>
      <w:color w:val="333399"/>
      <w:szCs w:val="20"/>
      <w:lang w:eastAsia="en-US"/>
    </w:rPr>
  </w:style>
  <w:style w:type="paragraph" w:styleId="ListNumber">
    <w:name w:val="List Number"/>
    <w:basedOn w:val="Normal"/>
    <w:uiPriority w:val="99"/>
    <w:rsid w:val="005405F2"/>
    <w:pPr>
      <w:numPr>
        <w:numId w:val="23"/>
      </w:numPr>
      <w:contextualSpacing/>
    </w:pPr>
  </w:style>
  <w:style w:type="character" w:styleId="PageNumber">
    <w:name w:val="page number"/>
    <w:basedOn w:val="DefaultParagraphFont"/>
    <w:uiPriority w:val="99"/>
    <w:rsid w:val="005741CB"/>
    <w:rPr>
      <w:rFonts w:cs="Times New Roman"/>
    </w:rPr>
  </w:style>
  <w:style w:type="character" w:customStyle="1" w:styleId="CharChar11">
    <w:name w:val="Char Char11"/>
    <w:rsid w:val="00CE4C47"/>
    <w:rPr>
      <w:rFonts w:ascii="Arial" w:hAnsi="Arial"/>
      <w:b/>
      <w:sz w:val="24"/>
      <w:lang w:val="x-none" w:eastAsia="ar-SA" w:bidi="ar-SA"/>
    </w:rPr>
  </w:style>
  <w:style w:type="paragraph" w:customStyle="1" w:styleId="ForceNumbered2">
    <w:name w:val="Force_Numbered_2"/>
    <w:basedOn w:val="Normal"/>
    <w:rsid w:val="00742B91"/>
    <w:pPr>
      <w:keepNext/>
      <w:numPr>
        <w:ilvl w:val="1"/>
        <w:numId w:val="1"/>
      </w:numPr>
      <w:spacing w:before="120" w:after="120"/>
      <w:outlineLvl w:val="1"/>
    </w:pPr>
    <w:rPr>
      <w:szCs w:val="20"/>
      <w:lang w:eastAsia="en-US"/>
    </w:rPr>
  </w:style>
  <w:style w:type="character" w:styleId="Emphasis">
    <w:name w:val="Emphasis"/>
    <w:basedOn w:val="DefaultParagraphFont"/>
    <w:uiPriority w:val="20"/>
    <w:qFormat/>
    <w:rsid w:val="009873DB"/>
    <w:rPr>
      <w:rFonts w:cs="Times New Roman"/>
      <w:i/>
      <w:iCs/>
    </w:rPr>
  </w:style>
  <w:style w:type="character" w:customStyle="1" w:styleId="Heading3Char">
    <w:name w:val="Heading 3 Char"/>
    <w:basedOn w:val="DefaultParagraphFont"/>
    <w:link w:val="Heading3"/>
    <w:rsid w:val="00F44D6E"/>
    <w:rPr>
      <w:rFonts w:ascii="Arial" w:eastAsiaTheme="majorEastAsia" w:hAnsi="Arial" w:cstheme="majorBidi"/>
      <w:b/>
      <w:bCs/>
      <w:sz w:val="24"/>
      <w:szCs w:val="24"/>
      <w:u w:val="single"/>
    </w:rPr>
  </w:style>
  <w:style w:type="paragraph" w:styleId="TOCHeading">
    <w:name w:val="TOC Heading"/>
    <w:basedOn w:val="Heading1"/>
    <w:next w:val="Normal"/>
    <w:uiPriority w:val="39"/>
    <w:semiHidden/>
    <w:unhideWhenUsed/>
    <w:qFormat/>
    <w:rsid w:val="005075BB"/>
    <w:pPr>
      <w:keepLines/>
      <w:widowControl/>
      <w:numPr>
        <w:numId w:val="0"/>
      </w:numPr>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5075BB"/>
    <w:pPr>
      <w:spacing w:after="100"/>
    </w:pPr>
    <w:rPr>
      <w:b/>
    </w:rPr>
  </w:style>
  <w:style w:type="paragraph" w:styleId="TOC2">
    <w:name w:val="toc 2"/>
    <w:basedOn w:val="Normal"/>
    <w:next w:val="Normal"/>
    <w:autoRedefine/>
    <w:uiPriority w:val="39"/>
    <w:rsid w:val="005075BB"/>
    <w:pPr>
      <w:spacing w:after="100"/>
      <w:ind w:left="240"/>
    </w:pPr>
  </w:style>
  <w:style w:type="paragraph" w:styleId="TOC3">
    <w:name w:val="toc 3"/>
    <w:basedOn w:val="Normal"/>
    <w:next w:val="Normal"/>
    <w:autoRedefine/>
    <w:uiPriority w:val="39"/>
    <w:rsid w:val="005075BB"/>
    <w:pPr>
      <w:spacing w:after="100"/>
      <w:ind w:left="480"/>
    </w:pPr>
  </w:style>
  <w:style w:type="character" w:styleId="Hyperlink">
    <w:name w:val="Hyperlink"/>
    <w:basedOn w:val="DefaultParagraphFont"/>
    <w:uiPriority w:val="99"/>
    <w:unhideWhenUsed/>
    <w:rsid w:val="005075BB"/>
    <w:rPr>
      <w:color w:val="0000FF" w:themeColor="hyperlink"/>
      <w:u w:val="single"/>
    </w:rPr>
  </w:style>
  <w:style w:type="paragraph" w:customStyle="1" w:styleId="Appendix">
    <w:name w:val="Appendix"/>
    <w:basedOn w:val="Heading1"/>
    <w:link w:val="AppendixChar"/>
    <w:qFormat/>
    <w:rsid w:val="0017056C"/>
    <w:pPr>
      <w:numPr>
        <w:numId w:val="0"/>
      </w:numPr>
    </w:pPr>
  </w:style>
  <w:style w:type="character" w:customStyle="1" w:styleId="AppendixChar">
    <w:name w:val="Appendix Char"/>
    <w:basedOn w:val="Heading1Char"/>
    <w:link w:val="Appendix"/>
    <w:rsid w:val="0017056C"/>
    <w:rPr>
      <w:rFonts w:ascii="Arial" w:hAnsi="Arial"/>
      <w:b/>
      <w:sz w:val="32"/>
      <w:szCs w:val="24"/>
      <w:lang w:eastAsia="ar-SA"/>
    </w:rPr>
  </w:style>
  <w:style w:type="character" w:customStyle="1" w:styleId="apple-converted-space">
    <w:name w:val="apple-converted-space"/>
    <w:basedOn w:val="DefaultParagraphFont"/>
    <w:rsid w:val="0097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2801">
      <w:marLeft w:val="0"/>
      <w:marRight w:val="0"/>
      <w:marTop w:val="0"/>
      <w:marBottom w:val="0"/>
      <w:divBdr>
        <w:top w:val="none" w:sz="0" w:space="0" w:color="auto"/>
        <w:left w:val="none" w:sz="0" w:space="0" w:color="auto"/>
        <w:bottom w:val="none" w:sz="0" w:space="0" w:color="auto"/>
        <w:right w:val="none" w:sz="0" w:space="0" w:color="auto"/>
      </w:divBdr>
    </w:div>
    <w:div w:id="300962802">
      <w:marLeft w:val="0"/>
      <w:marRight w:val="0"/>
      <w:marTop w:val="0"/>
      <w:marBottom w:val="0"/>
      <w:divBdr>
        <w:top w:val="none" w:sz="0" w:space="0" w:color="auto"/>
        <w:left w:val="none" w:sz="0" w:space="0" w:color="auto"/>
        <w:bottom w:val="none" w:sz="0" w:space="0" w:color="auto"/>
        <w:right w:val="none" w:sz="0" w:space="0" w:color="auto"/>
      </w:divBdr>
    </w:div>
    <w:div w:id="392048141">
      <w:bodyDiv w:val="1"/>
      <w:marLeft w:val="0"/>
      <w:marRight w:val="0"/>
      <w:marTop w:val="0"/>
      <w:marBottom w:val="0"/>
      <w:divBdr>
        <w:top w:val="none" w:sz="0" w:space="0" w:color="auto"/>
        <w:left w:val="none" w:sz="0" w:space="0" w:color="auto"/>
        <w:bottom w:val="none" w:sz="0" w:space="0" w:color="auto"/>
        <w:right w:val="none" w:sz="0" w:space="0" w:color="auto"/>
      </w:divBdr>
      <w:divsChild>
        <w:div w:id="209654211">
          <w:marLeft w:val="0"/>
          <w:marRight w:val="0"/>
          <w:marTop w:val="0"/>
          <w:marBottom w:val="0"/>
          <w:divBdr>
            <w:top w:val="none" w:sz="0" w:space="0" w:color="auto"/>
            <w:left w:val="none" w:sz="0" w:space="0" w:color="auto"/>
            <w:bottom w:val="none" w:sz="0" w:space="0" w:color="auto"/>
            <w:right w:val="none" w:sz="0" w:space="0" w:color="auto"/>
          </w:divBdr>
        </w:div>
        <w:div w:id="80489932">
          <w:marLeft w:val="0"/>
          <w:marRight w:val="0"/>
          <w:marTop w:val="0"/>
          <w:marBottom w:val="0"/>
          <w:divBdr>
            <w:top w:val="none" w:sz="0" w:space="0" w:color="auto"/>
            <w:left w:val="none" w:sz="0" w:space="0" w:color="auto"/>
            <w:bottom w:val="none" w:sz="0" w:space="0" w:color="auto"/>
            <w:right w:val="none" w:sz="0" w:space="0" w:color="auto"/>
          </w:divBdr>
        </w:div>
        <w:div w:id="2041006531">
          <w:marLeft w:val="0"/>
          <w:marRight w:val="0"/>
          <w:marTop w:val="0"/>
          <w:marBottom w:val="0"/>
          <w:divBdr>
            <w:top w:val="none" w:sz="0" w:space="0" w:color="auto"/>
            <w:left w:val="none" w:sz="0" w:space="0" w:color="auto"/>
            <w:bottom w:val="none" w:sz="0" w:space="0" w:color="auto"/>
            <w:right w:val="none" w:sz="0" w:space="0" w:color="auto"/>
          </w:divBdr>
        </w:div>
        <w:div w:id="1702626853">
          <w:marLeft w:val="0"/>
          <w:marRight w:val="0"/>
          <w:marTop w:val="0"/>
          <w:marBottom w:val="0"/>
          <w:divBdr>
            <w:top w:val="none" w:sz="0" w:space="0" w:color="auto"/>
            <w:left w:val="none" w:sz="0" w:space="0" w:color="auto"/>
            <w:bottom w:val="none" w:sz="0" w:space="0" w:color="auto"/>
            <w:right w:val="none" w:sz="0" w:space="0" w:color="auto"/>
          </w:divBdr>
        </w:div>
        <w:div w:id="990985780">
          <w:marLeft w:val="0"/>
          <w:marRight w:val="0"/>
          <w:marTop w:val="0"/>
          <w:marBottom w:val="0"/>
          <w:divBdr>
            <w:top w:val="none" w:sz="0" w:space="0" w:color="auto"/>
            <w:left w:val="none" w:sz="0" w:space="0" w:color="auto"/>
            <w:bottom w:val="none" w:sz="0" w:space="0" w:color="auto"/>
            <w:right w:val="none" w:sz="0" w:space="0" w:color="auto"/>
          </w:divBdr>
        </w:div>
        <w:div w:id="1854564065">
          <w:marLeft w:val="0"/>
          <w:marRight w:val="0"/>
          <w:marTop w:val="0"/>
          <w:marBottom w:val="0"/>
          <w:divBdr>
            <w:top w:val="none" w:sz="0" w:space="0" w:color="auto"/>
            <w:left w:val="none" w:sz="0" w:space="0" w:color="auto"/>
            <w:bottom w:val="none" w:sz="0" w:space="0" w:color="auto"/>
            <w:right w:val="none" w:sz="0" w:space="0" w:color="auto"/>
          </w:divBdr>
        </w:div>
        <w:div w:id="1971354157">
          <w:marLeft w:val="0"/>
          <w:marRight w:val="0"/>
          <w:marTop w:val="0"/>
          <w:marBottom w:val="0"/>
          <w:divBdr>
            <w:top w:val="none" w:sz="0" w:space="0" w:color="auto"/>
            <w:left w:val="none" w:sz="0" w:space="0" w:color="auto"/>
            <w:bottom w:val="none" w:sz="0" w:space="0" w:color="auto"/>
            <w:right w:val="none" w:sz="0" w:space="0" w:color="auto"/>
          </w:divBdr>
        </w:div>
        <w:div w:id="1045300056">
          <w:marLeft w:val="0"/>
          <w:marRight w:val="0"/>
          <w:marTop w:val="0"/>
          <w:marBottom w:val="0"/>
          <w:divBdr>
            <w:top w:val="none" w:sz="0" w:space="0" w:color="auto"/>
            <w:left w:val="none" w:sz="0" w:space="0" w:color="auto"/>
            <w:bottom w:val="none" w:sz="0" w:space="0" w:color="auto"/>
            <w:right w:val="none" w:sz="0" w:space="0" w:color="auto"/>
          </w:divBdr>
        </w:div>
        <w:div w:id="1353725609">
          <w:marLeft w:val="0"/>
          <w:marRight w:val="0"/>
          <w:marTop w:val="0"/>
          <w:marBottom w:val="0"/>
          <w:divBdr>
            <w:top w:val="none" w:sz="0" w:space="0" w:color="auto"/>
            <w:left w:val="none" w:sz="0" w:space="0" w:color="auto"/>
            <w:bottom w:val="none" w:sz="0" w:space="0" w:color="auto"/>
            <w:right w:val="none" w:sz="0" w:space="0" w:color="auto"/>
          </w:divBdr>
        </w:div>
        <w:div w:id="217976680">
          <w:marLeft w:val="0"/>
          <w:marRight w:val="0"/>
          <w:marTop w:val="0"/>
          <w:marBottom w:val="0"/>
          <w:divBdr>
            <w:top w:val="none" w:sz="0" w:space="0" w:color="auto"/>
            <w:left w:val="none" w:sz="0" w:space="0" w:color="auto"/>
            <w:bottom w:val="none" w:sz="0" w:space="0" w:color="auto"/>
            <w:right w:val="none" w:sz="0" w:space="0" w:color="auto"/>
          </w:divBdr>
        </w:div>
        <w:div w:id="269702135">
          <w:marLeft w:val="0"/>
          <w:marRight w:val="0"/>
          <w:marTop w:val="0"/>
          <w:marBottom w:val="0"/>
          <w:divBdr>
            <w:top w:val="none" w:sz="0" w:space="0" w:color="auto"/>
            <w:left w:val="none" w:sz="0" w:space="0" w:color="auto"/>
            <w:bottom w:val="none" w:sz="0" w:space="0" w:color="auto"/>
            <w:right w:val="none" w:sz="0" w:space="0" w:color="auto"/>
          </w:divBdr>
        </w:div>
        <w:div w:id="1557935961">
          <w:marLeft w:val="0"/>
          <w:marRight w:val="0"/>
          <w:marTop w:val="0"/>
          <w:marBottom w:val="0"/>
          <w:divBdr>
            <w:top w:val="none" w:sz="0" w:space="0" w:color="auto"/>
            <w:left w:val="none" w:sz="0" w:space="0" w:color="auto"/>
            <w:bottom w:val="none" w:sz="0" w:space="0" w:color="auto"/>
            <w:right w:val="none" w:sz="0" w:space="0" w:color="auto"/>
          </w:divBdr>
        </w:div>
        <w:div w:id="1992825641">
          <w:marLeft w:val="0"/>
          <w:marRight w:val="0"/>
          <w:marTop w:val="0"/>
          <w:marBottom w:val="0"/>
          <w:divBdr>
            <w:top w:val="none" w:sz="0" w:space="0" w:color="auto"/>
            <w:left w:val="none" w:sz="0" w:space="0" w:color="auto"/>
            <w:bottom w:val="none" w:sz="0" w:space="0" w:color="auto"/>
            <w:right w:val="none" w:sz="0" w:space="0" w:color="auto"/>
          </w:divBdr>
        </w:div>
        <w:div w:id="1930507619">
          <w:marLeft w:val="0"/>
          <w:marRight w:val="0"/>
          <w:marTop w:val="0"/>
          <w:marBottom w:val="0"/>
          <w:divBdr>
            <w:top w:val="none" w:sz="0" w:space="0" w:color="auto"/>
            <w:left w:val="none" w:sz="0" w:space="0" w:color="auto"/>
            <w:bottom w:val="none" w:sz="0" w:space="0" w:color="auto"/>
            <w:right w:val="none" w:sz="0" w:space="0" w:color="auto"/>
          </w:divBdr>
        </w:div>
        <w:div w:id="575172284">
          <w:marLeft w:val="0"/>
          <w:marRight w:val="0"/>
          <w:marTop w:val="0"/>
          <w:marBottom w:val="0"/>
          <w:divBdr>
            <w:top w:val="none" w:sz="0" w:space="0" w:color="auto"/>
            <w:left w:val="none" w:sz="0" w:space="0" w:color="auto"/>
            <w:bottom w:val="none" w:sz="0" w:space="0" w:color="auto"/>
            <w:right w:val="none" w:sz="0" w:space="0" w:color="auto"/>
          </w:divBdr>
        </w:div>
        <w:div w:id="1211768041">
          <w:marLeft w:val="0"/>
          <w:marRight w:val="0"/>
          <w:marTop w:val="0"/>
          <w:marBottom w:val="0"/>
          <w:divBdr>
            <w:top w:val="none" w:sz="0" w:space="0" w:color="auto"/>
            <w:left w:val="none" w:sz="0" w:space="0" w:color="auto"/>
            <w:bottom w:val="none" w:sz="0" w:space="0" w:color="auto"/>
            <w:right w:val="none" w:sz="0" w:space="0" w:color="auto"/>
          </w:divBdr>
        </w:div>
        <w:div w:id="918060421">
          <w:marLeft w:val="0"/>
          <w:marRight w:val="0"/>
          <w:marTop w:val="0"/>
          <w:marBottom w:val="0"/>
          <w:divBdr>
            <w:top w:val="none" w:sz="0" w:space="0" w:color="auto"/>
            <w:left w:val="none" w:sz="0" w:space="0" w:color="auto"/>
            <w:bottom w:val="none" w:sz="0" w:space="0" w:color="auto"/>
            <w:right w:val="none" w:sz="0" w:space="0" w:color="auto"/>
          </w:divBdr>
        </w:div>
        <w:div w:id="1999267934">
          <w:marLeft w:val="0"/>
          <w:marRight w:val="0"/>
          <w:marTop w:val="0"/>
          <w:marBottom w:val="0"/>
          <w:divBdr>
            <w:top w:val="none" w:sz="0" w:space="0" w:color="auto"/>
            <w:left w:val="none" w:sz="0" w:space="0" w:color="auto"/>
            <w:bottom w:val="none" w:sz="0" w:space="0" w:color="auto"/>
            <w:right w:val="none" w:sz="0" w:space="0" w:color="auto"/>
          </w:divBdr>
        </w:div>
        <w:div w:id="2045323944">
          <w:marLeft w:val="0"/>
          <w:marRight w:val="0"/>
          <w:marTop w:val="0"/>
          <w:marBottom w:val="0"/>
          <w:divBdr>
            <w:top w:val="none" w:sz="0" w:space="0" w:color="auto"/>
            <w:left w:val="none" w:sz="0" w:space="0" w:color="auto"/>
            <w:bottom w:val="none" w:sz="0" w:space="0" w:color="auto"/>
            <w:right w:val="none" w:sz="0" w:space="0" w:color="auto"/>
          </w:divBdr>
        </w:div>
        <w:div w:id="216674782">
          <w:marLeft w:val="0"/>
          <w:marRight w:val="0"/>
          <w:marTop w:val="0"/>
          <w:marBottom w:val="0"/>
          <w:divBdr>
            <w:top w:val="none" w:sz="0" w:space="0" w:color="auto"/>
            <w:left w:val="none" w:sz="0" w:space="0" w:color="auto"/>
            <w:bottom w:val="none" w:sz="0" w:space="0" w:color="auto"/>
            <w:right w:val="none" w:sz="0" w:space="0" w:color="auto"/>
          </w:divBdr>
        </w:div>
        <w:div w:id="676077052">
          <w:marLeft w:val="0"/>
          <w:marRight w:val="0"/>
          <w:marTop w:val="0"/>
          <w:marBottom w:val="0"/>
          <w:divBdr>
            <w:top w:val="none" w:sz="0" w:space="0" w:color="auto"/>
            <w:left w:val="none" w:sz="0" w:space="0" w:color="auto"/>
            <w:bottom w:val="none" w:sz="0" w:space="0" w:color="auto"/>
            <w:right w:val="none" w:sz="0" w:space="0" w:color="auto"/>
          </w:divBdr>
        </w:div>
        <w:div w:id="1744569638">
          <w:marLeft w:val="0"/>
          <w:marRight w:val="0"/>
          <w:marTop w:val="0"/>
          <w:marBottom w:val="0"/>
          <w:divBdr>
            <w:top w:val="none" w:sz="0" w:space="0" w:color="auto"/>
            <w:left w:val="none" w:sz="0" w:space="0" w:color="auto"/>
            <w:bottom w:val="none" w:sz="0" w:space="0" w:color="auto"/>
            <w:right w:val="none" w:sz="0" w:space="0" w:color="auto"/>
          </w:divBdr>
        </w:div>
        <w:div w:id="2043507004">
          <w:marLeft w:val="0"/>
          <w:marRight w:val="0"/>
          <w:marTop w:val="0"/>
          <w:marBottom w:val="0"/>
          <w:divBdr>
            <w:top w:val="none" w:sz="0" w:space="0" w:color="auto"/>
            <w:left w:val="none" w:sz="0" w:space="0" w:color="auto"/>
            <w:bottom w:val="none" w:sz="0" w:space="0" w:color="auto"/>
            <w:right w:val="none" w:sz="0" w:space="0" w:color="auto"/>
          </w:divBdr>
        </w:div>
        <w:div w:id="936134922">
          <w:marLeft w:val="0"/>
          <w:marRight w:val="0"/>
          <w:marTop w:val="0"/>
          <w:marBottom w:val="0"/>
          <w:divBdr>
            <w:top w:val="none" w:sz="0" w:space="0" w:color="auto"/>
            <w:left w:val="none" w:sz="0" w:space="0" w:color="auto"/>
            <w:bottom w:val="none" w:sz="0" w:space="0" w:color="auto"/>
            <w:right w:val="none" w:sz="0" w:space="0" w:color="auto"/>
          </w:divBdr>
        </w:div>
        <w:div w:id="329138389">
          <w:marLeft w:val="0"/>
          <w:marRight w:val="0"/>
          <w:marTop w:val="0"/>
          <w:marBottom w:val="0"/>
          <w:divBdr>
            <w:top w:val="none" w:sz="0" w:space="0" w:color="auto"/>
            <w:left w:val="none" w:sz="0" w:space="0" w:color="auto"/>
            <w:bottom w:val="none" w:sz="0" w:space="0" w:color="auto"/>
            <w:right w:val="none" w:sz="0" w:space="0" w:color="auto"/>
          </w:divBdr>
        </w:div>
        <w:div w:id="1217231574">
          <w:marLeft w:val="0"/>
          <w:marRight w:val="0"/>
          <w:marTop w:val="0"/>
          <w:marBottom w:val="0"/>
          <w:divBdr>
            <w:top w:val="none" w:sz="0" w:space="0" w:color="auto"/>
            <w:left w:val="none" w:sz="0" w:space="0" w:color="auto"/>
            <w:bottom w:val="none" w:sz="0" w:space="0" w:color="auto"/>
            <w:right w:val="none" w:sz="0" w:space="0" w:color="auto"/>
          </w:divBdr>
        </w:div>
        <w:div w:id="467088305">
          <w:marLeft w:val="0"/>
          <w:marRight w:val="0"/>
          <w:marTop w:val="0"/>
          <w:marBottom w:val="0"/>
          <w:divBdr>
            <w:top w:val="none" w:sz="0" w:space="0" w:color="auto"/>
            <w:left w:val="none" w:sz="0" w:space="0" w:color="auto"/>
            <w:bottom w:val="none" w:sz="0" w:space="0" w:color="auto"/>
            <w:right w:val="none" w:sz="0" w:space="0" w:color="auto"/>
          </w:divBdr>
        </w:div>
        <w:div w:id="321590077">
          <w:marLeft w:val="0"/>
          <w:marRight w:val="0"/>
          <w:marTop w:val="0"/>
          <w:marBottom w:val="0"/>
          <w:divBdr>
            <w:top w:val="none" w:sz="0" w:space="0" w:color="auto"/>
            <w:left w:val="none" w:sz="0" w:space="0" w:color="auto"/>
            <w:bottom w:val="none" w:sz="0" w:space="0" w:color="auto"/>
            <w:right w:val="none" w:sz="0" w:space="0" w:color="auto"/>
          </w:divBdr>
        </w:div>
        <w:div w:id="731345414">
          <w:marLeft w:val="0"/>
          <w:marRight w:val="0"/>
          <w:marTop w:val="0"/>
          <w:marBottom w:val="0"/>
          <w:divBdr>
            <w:top w:val="none" w:sz="0" w:space="0" w:color="auto"/>
            <w:left w:val="none" w:sz="0" w:space="0" w:color="auto"/>
            <w:bottom w:val="none" w:sz="0" w:space="0" w:color="auto"/>
            <w:right w:val="none" w:sz="0" w:space="0" w:color="auto"/>
          </w:divBdr>
        </w:div>
        <w:div w:id="2122214228">
          <w:marLeft w:val="0"/>
          <w:marRight w:val="0"/>
          <w:marTop w:val="0"/>
          <w:marBottom w:val="0"/>
          <w:divBdr>
            <w:top w:val="none" w:sz="0" w:space="0" w:color="auto"/>
            <w:left w:val="none" w:sz="0" w:space="0" w:color="auto"/>
            <w:bottom w:val="none" w:sz="0" w:space="0" w:color="auto"/>
            <w:right w:val="none" w:sz="0" w:space="0" w:color="auto"/>
          </w:divBdr>
        </w:div>
        <w:div w:id="459808193">
          <w:marLeft w:val="0"/>
          <w:marRight w:val="0"/>
          <w:marTop w:val="0"/>
          <w:marBottom w:val="0"/>
          <w:divBdr>
            <w:top w:val="none" w:sz="0" w:space="0" w:color="auto"/>
            <w:left w:val="none" w:sz="0" w:space="0" w:color="auto"/>
            <w:bottom w:val="none" w:sz="0" w:space="0" w:color="auto"/>
            <w:right w:val="none" w:sz="0" w:space="0" w:color="auto"/>
          </w:divBdr>
        </w:div>
        <w:div w:id="33045046">
          <w:marLeft w:val="0"/>
          <w:marRight w:val="0"/>
          <w:marTop w:val="0"/>
          <w:marBottom w:val="0"/>
          <w:divBdr>
            <w:top w:val="none" w:sz="0" w:space="0" w:color="auto"/>
            <w:left w:val="none" w:sz="0" w:space="0" w:color="auto"/>
            <w:bottom w:val="none" w:sz="0" w:space="0" w:color="auto"/>
            <w:right w:val="none" w:sz="0" w:space="0" w:color="auto"/>
          </w:divBdr>
        </w:div>
        <w:div w:id="1101877412">
          <w:marLeft w:val="0"/>
          <w:marRight w:val="0"/>
          <w:marTop w:val="0"/>
          <w:marBottom w:val="0"/>
          <w:divBdr>
            <w:top w:val="none" w:sz="0" w:space="0" w:color="auto"/>
            <w:left w:val="none" w:sz="0" w:space="0" w:color="auto"/>
            <w:bottom w:val="none" w:sz="0" w:space="0" w:color="auto"/>
            <w:right w:val="none" w:sz="0" w:space="0" w:color="auto"/>
          </w:divBdr>
        </w:div>
        <w:div w:id="871920471">
          <w:marLeft w:val="0"/>
          <w:marRight w:val="0"/>
          <w:marTop w:val="0"/>
          <w:marBottom w:val="0"/>
          <w:divBdr>
            <w:top w:val="none" w:sz="0" w:space="0" w:color="auto"/>
            <w:left w:val="none" w:sz="0" w:space="0" w:color="auto"/>
            <w:bottom w:val="none" w:sz="0" w:space="0" w:color="auto"/>
            <w:right w:val="none" w:sz="0" w:space="0" w:color="auto"/>
          </w:divBdr>
        </w:div>
        <w:div w:id="199636003">
          <w:marLeft w:val="0"/>
          <w:marRight w:val="0"/>
          <w:marTop w:val="0"/>
          <w:marBottom w:val="0"/>
          <w:divBdr>
            <w:top w:val="none" w:sz="0" w:space="0" w:color="auto"/>
            <w:left w:val="none" w:sz="0" w:space="0" w:color="auto"/>
            <w:bottom w:val="none" w:sz="0" w:space="0" w:color="auto"/>
            <w:right w:val="none" w:sz="0" w:space="0" w:color="auto"/>
          </w:divBdr>
        </w:div>
        <w:div w:id="1161198696">
          <w:marLeft w:val="0"/>
          <w:marRight w:val="0"/>
          <w:marTop w:val="0"/>
          <w:marBottom w:val="0"/>
          <w:divBdr>
            <w:top w:val="none" w:sz="0" w:space="0" w:color="auto"/>
            <w:left w:val="none" w:sz="0" w:space="0" w:color="auto"/>
            <w:bottom w:val="none" w:sz="0" w:space="0" w:color="auto"/>
            <w:right w:val="none" w:sz="0" w:space="0" w:color="auto"/>
          </w:divBdr>
        </w:div>
        <w:div w:id="1624195075">
          <w:marLeft w:val="0"/>
          <w:marRight w:val="0"/>
          <w:marTop w:val="0"/>
          <w:marBottom w:val="0"/>
          <w:divBdr>
            <w:top w:val="none" w:sz="0" w:space="0" w:color="auto"/>
            <w:left w:val="none" w:sz="0" w:space="0" w:color="auto"/>
            <w:bottom w:val="none" w:sz="0" w:space="0" w:color="auto"/>
            <w:right w:val="none" w:sz="0" w:space="0" w:color="auto"/>
          </w:divBdr>
        </w:div>
        <w:div w:id="1119376927">
          <w:marLeft w:val="0"/>
          <w:marRight w:val="0"/>
          <w:marTop w:val="0"/>
          <w:marBottom w:val="0"/>
          <w:divBdr>
            <w:top w:val="none" w:sz="0" w:space="0" w:color="auto"/>
            <w:left w:val="none" w:sz="0" w:space="0" w:color="auto"/>
            <w:bottom w:val="none" w:sz="0" w:space="0" w:color="auto"/>
            <w:right w:val="none" w:sz="0" w:space="0" w:color="auto"/>
          </w:divBdr>
        </w:div>
        <w:div w:id="273098460">
          <w:marLeft w:val="0"/>
          <w:marRight w:val="0"/>
          <w:marTop w:val="0"/>
          <w:marBottom w:val="0"/>
          <w:divBdr>
            <w:top w:val="none" w:sz="0" w:space="0" w:color="auto"/>
            <w:left w:val="none" w:sz="0" w:space="0" w:color="auto"/>
            <w:bottom w:val="none" w:sz="0" w:space="0" w:color="auto"/>
            <w:right w:val="none" w:sz="0" w:space="0" w:color="auto"/>
          </w:divBdr>
        </w:div>
        <w:div w:id="1340500608">
          <w:marLeft w:val="0"/>
          <w:marRight w:val="0"/>
          <w:marTop w:val="0"/>
          <w:marBottom w:val="0"/>
          <w:divBdr>
            <w:top w:val="none" w:sz="0" w:space="0" w:color="auto"/>
            <w:left w:val="none" w:sz="0" w:space="0" w:color="auto"/>
            <w:bottom w:val="none" w:sz="0" w:space="0" w:color="auto"/>
            <w:right w:val="none" w:sz="0" w:space="0" w:color="auto"/>
          </w:divBdr>
        </w:div>
        <w:div w:id="1205370420">
          <w:marLeft w:val="0"/>
          <w:marRight w:val="0"/>
          <w:marTop w:val="0"/>
          <w:marBottom w:val="0"/>
          <w:divBdr>
            <w:top w:val="none" w:sz="0" w:space="0" w:color="auto"/>
            <w:left w:val="none" w:sz="0" w:space="0" w:color="auto"/>
            <w:bottom w:val="none" w:sz="0" w:space="0" w:color="auto"/>
            <w:right w:val="none" w:sz="0" w:space="0" w:color="auto"/>
          </w:divBdr>
        </w:div>
        <w:div w:id="970282716">
          <w:marLeft w:val="0"/>
          <w:marRight w:val="0"/>
          <w:marTop w:val="0"/>
          <w:marBottom w:val="0"/>
          <w:divBdr>
            <w:top w:val="none" w:sz="0" w:space="0" w:color="auto"/>
            <w:left w:val="none" w:sz="0" w:space="0" w:color="auto"/>
            <w:bottom w:val="none" w:sz="0" w:space="0" w:color="auto"/>
            <w:right w:val="none" w:sz="0" w:space="0" w:color="auto"/>
          </w:divBdr>
        </w:div>
        <w:div w:id="1271204872">
          <w:marLeft w:val="0"/>
          <w:marRight w:val="0"/>
          <w:marTop w:val="0"/>
          <w:marBottom w:val="0"/>
          <w:divBdr>
            <w:top w:val="none" w:sz="0" w:space="0" w:color="auto"/>
            <w:left w:val="none" w:sz="0" w:space="0" w:color="auto"/>
            <w:bottom w:val="none" w:sz="0" w:space="0" w:color="auto"/>
            <w:right w:val="none" w:sz="0" w:space="0" w:color="auto"/>
          </w:divBdr>
        </w:div>
      </w:divsChild>
    </w:div>
    <w:div w:id="1073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elena.james@westmercia.pnn.police.uk" TargetMode="External"/><Relationship Id="rId18" Type="http://schemas.openxmlformats.org/officeDocument/2006/relationships/hyperlink" Target="mailto:alan.franks@nuneatonandbedworth.gov.uk" TargetMode="External"/><Relationship Id="rId26" Type="http://schemas.openxmlformats.org/officeDocument/2006/relationships/hyperlink" Target="mailto:lesleytregear@warwickshire.gov.uk" TargetMode="External"/><Relationship Id="rId39" Type="http://schemas.openxmlformats.org/officeDocument/2006/relationships/hyperlink" Target="mailto:emma.wells@futuresunlocked.org.uk" TargetMode="External"/><Relationship Id="rId21" Type="http://schemas.openxmlformats.org/officeDocument/2006/relationships/hyperlink" Target="mailto:chris.elliott@warwickdc.gov.uk" TargetMode="External"/><Relationship Id="rId34" Type="http://schemas.openxmlformats.org/officeDocument/2006/relationships/hyperlink" Target="mailto:neil@safeline.org.uk" TargetMode="External"/><Relationship Id="rId42" Type="http://schemas.openxmlformats.org/officeDocument/2006/relationships/hyperlink" Target="mailto:jillsheppard@nuneatonandbedowrth.gov.uk" TargetMode="External"/><Relationship Id="rId47" Type="http://schemas.openxmlformats.org/officeDocument/2006/relationships/header" Target="header1.xml"/><Relationship Id="rId50" Type="http://schemas.openxmlformats.org/officeDocument/2006/relationships/header" Target="header3.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onald.mcgovern@wwm.probation.gsi.gov.uk" TargetMode="External"/><Relationship Id="rId29" Type="http://schemas.openxmlformats.org/officeDocument/2006/relationships/hyperlink" Target="mailto:sue.phillips@southwarwickshireccg.nhs.uk" TargetMode="External"/><Relationship Id="rId11" Type="http://schemas.openxmlformats.org/officeDocument/2006/relationships/hyperlink" Target="mailto:sharon.gormley@hmps.gsi.gov.uk" TargetMode="External"/><Relationship Id="rId24" Type="http://schemas.openxmlformats.org/officeDocument/2006/relationships/hyperlink" Target="mailto:victoriajones@warwickshire.gov.uk" TargetMode="External"/><Relationship Id="rId32" Type="http://schemas.openxmlformats.org/officeDocument/2006/relationships/hyperlink" Target="mailto:sophie.fitzhugh@orbit.org.uk" TargetMode="External"/><Relationship Id="rId37" Type="http://schemas.openxmlformats.org/officeDocument/2006/relationships/hyperlink" Target="mailto:kevin.hollis@nbleisuretrust.org" TargetMode="External"/><Relationship Id="rId40" Type="http://schemas.openxmlformats.org/officeDocument/2006/relationships/hyperlink" Target="mailto:steve.farmer@thedare2dreamfoundation.org.uk" TargetMode="External"/><Relationship Id="rId45" Type="http://schemas.openxmlformats.org/officeDocument/2006/relationships/hyperlink" Target="mailto:williamc@wayc2.org" TargetMode="External"/><Relationship Id="rId53" Type="http://schemas.openxmlformats.org/officeDocument/2006/relationships/customXml" Target="../customXml/item2.xml"/><Relationship Id="rId58" Type="http://schemas.openxmlformats.org/officeDocument/2006/relationships/customXml" Target="../customXml/item7.xml"/><Relationship Id="rId5" Type="http://schemas.openxmlformats.org/officeDocument/2006/relationships/settings" Target="settings.xml"/><Relationship Id="rId19" Type="http://schemas.openxmlformats.org/officeDocument/2006/relationships/hyperlink" Target="mailto:adam.norburn@rugby.gov.uk" TargetMode="External"/><Relationship Id="rId4" Type="http://schemas.microsoft.com/office/2007/relationships/stylesWithEffects" Target="stylesWithEffects.xml"/><Relationship Id="rId9" Type="http://schemas.openxmlformats.org/officeDocument/2006/relationships/hyperlink" Target="mailto:nickgower-johnson@warwickshire.gov.uk" TargetMode="External"/><Relationship Id="rId14" Type="http://schemas.openxmlformats.org/officeDocument/2006/relationships/hyperlink" Target="mailto:chrislewis@warwickshire.gov.uk" TargetMode="External"/><Relationship Id="rId22" Type="http://schemas.openxmlformats.org/officeDocument/2006/relationships/hyperlink" Target="mailto:david.gooding@brancabex.org.uk" TargetMode="External"/><Relationship Id="rId27" Type="http://schemas.openxmlformats.org/officeDocument/2006/relationships/hyperlink" Target="mailto:andrea.green@warwickshirenorthccg.nhs.uk" TargetMode="External"/><Relationship Id="rId30" Type="http://schemas.openxmlformats.org/officeDocument/2006/relationships/hyperlink" Target="mailto:helen.lancaster@swft.nhs.uk" TargetMode="External"/><Relationship Id="rId35" Type="http://schemas.openxmlformats.org/officeDocument/2006/relationships/hyperlink" Target="mailto:sue.berry@barnados.org.uk" TargetMode="External"/><Relationship Id="rId43" Type="http://schemas.openxmlformats.org/officeDocument/2006/relationships/hyperlink" Target="mailto:director@brunswick.org.uk" TargetMode="External"/><Relationship Id="rId48" Type="http://schemas.openxmlformats.org/officeDocument/2006/relationships/header" Target="header2.xml"/><Relationship Id="rId56" Type="http://schemas.openxmlformats.org/officeDocument/2006/relationships/customXml" Target="../customXml/item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aren.manners@warwickshire.pnn.police.uk" TargetMode="External"/><Relationship Id="rId17" Type="http://schemas.openxmlformats.org/officeDocument/2006/relationships/hyperlink" Target="mailto:jerryhutchinson@northwarks.gov.uk" TargetMode="External"/><Relationship Id="rId25" Type="http://schemas.openxmlformats.org/officeDocument/2006/relationships/hyperlink" Target="mailto:joy.farrin@dwp.gsi.gov.uk" TargetMode="External"/><Relationship Id="rId33" Type="http://schemas.openxmlformats.org/officeDocument/2006/relationships/hyperlink" Target="mailto:jed.francique@covwarkpt.nhs.uk" TargetMode="External"/><Relationship Id="rId38" Type="http://schemas.openxmlformats.org/officeDocument/2006/relationships/hyperlink" Target="mailto:g.staplehurst@gmail.com" TargetMode="External"/><Relationship Id="rId46" Type="http://schemas.openxmlformats.org/officeDocument/2006/relationships/hyperlink" Target="mailto:j.murray2@addaction.org.uk" TargetMode="External"/><Relationship Id="rId59" Type="http://schemas.openxmlformats.org/officeDocument/2006/relationships/customXml" Target="../customXml/item8.xml"/><Relationship Id="rId20" Type="http://schemas.openxmlformats.org/officeDocument/2006/relationships/hyperlink" Target="mailto:paul.lankester@stratford-dc.gov.uk" TargetMode="External"/><Relationship Id="rId41" Type="http://schemas.openxmlformats.org/officeDocument/2006/relationships/hyperlink" Target="mailto:mona.afzal@prideincamphill.co.uk"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ndy.wade@warwickshire.probation.gsi.gov.uk" TargetMode="External"/><Relationship Id="rId23" Type="http://schemas.openxmlformats.org/officeDocument/2006/relationships/hyperlink" Target="mailto:paul@wcava.org.uk" TargetMode="External"/><Relationship Id="rId28" Type="http://schemas.openxmlformats.org/officeDocument/2006/relationships/hyperlink" Target="mailto:jill.ohagan@nhs.net" TargetMode="External"/><Relationship Id="rId36" Type="http://schemas.openxmlformats.org/officeDocument/2006/relationships/hyperlink" Target="mailto:steph.elliott@parentingproject.org.uk" TargetMode="External"/><Relationship Id="rId49" Type="http://schemas.openxmlformats.org/officeDocument/2006/relationships/footer" Target="footer1.xml"/><Relationship Id="rId57" Type="http://schemas.openxmlformats.org/officeDocument/2006/relationships/customXml" Target="../customXml/item6.xml"/><Relationship Id="rId10" Type="http://schemas.openxmlformats.org/officeDocument/2006/relationships/hyperlink" Target="mailto:philevans@warwickshire.gov.uk" TargetMode="External"/><Relationship Id="rId31" Type="http://schemas.openxmlformats.org/officeDocument/2006/relationships/hyperlink" Target="mailto:emma.beard@bromford.co.uk" TargetMode="External"/><Relationship Id="rId44" Type="http://schemas.openxmlformats.org/officeDocument/2006/relationships/hyperlink" Target="mailto:mark.stanyer@wwras.org.uk" TargetMode="External"/><Relationship Id="rId5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68e5df3-cb6d-43a2-bb19-51fc820bbd26" ContentTypeId="0x01010035C89CCD2483A2479FECC59E2E56452D" PreviousValue="false"/>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680</Value>
      <Value>3</Value>
      <Value>1</Value>
      <Value>2</Value>
      <Value>89</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2021-08-09T23:00:00+00:00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WCC-CORP\JBul3</DisplayName>
        <AccountId>481</AccountId>
        <AccountType/>
      </UserInfo>
      <UserInfo>
        <DisplayName>WCC-CORP\LTim1</DisplayName>
        <AccountId>2318</AccountId>
        <AccountType/>
      </UserInfo>
      <UserInfo>
        <DisplayName>WCC-CORP\Gbis</DisplayName>
        <AccountId>2331</AccountId>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2015-08-09T23:00:00+00:00</RetentionStarts>
    <_dlc_DocId xmlns="202bf5da-38b9-4488-a525-8567ad9ffa60">WCCC-1043-98</_dlc_DocId>
    <_dlc_DocIdUrl xmlns="202bf5da-38b9-4488-a525-8567ad9ffa60">
      <Url>http://edrm/PF/_layouts/DocIdRedir.aspx?ID=WCCC-1043-98</Url>
      <Description>WCCC-1043-98</Description>
    </_dlc_DocIdUrl>
    <_dlc_ExpireDateSaved xmlns="http://schemas.microsoft.com/sharepoint/v3" xsi:nil="true"/>
    <_dlc_ExpireDate xmlns="http://schemas.microsoft.com/sharepoint/v3">2021-08-09T23:00:00+00:00</_dlc_ExpireDate>
  </documentManagement>
</p:properties>
</file>

<file path=customXml/itemProps1.xml><?xml version="1.0" encoding="utf-8"?>
<ds:datastoreItem xmlns:ds="http://schemas.openxmlformats.org/officeDocument/2006/customXml" ds:itemID="{7004C72C-6AAC-4EF0-8FFE-5351F7AB725F}"/>
</file>

<file path=customXml/itemProps2.xml><?xml version="1.0" encoding="utf-8"?>
<ds:datastoreItem xmlns:ds="http://schemas.openxmlformats.org/officeDocument/2006/customXml" ds:itemID="{B829E1D3-03D6-4EAB-8244-D04E355E9489}"/>
</file>

<file path=customXml/itemProps3.xml><?xml version="1.0" encoding="utf-8"?>
<ds:datastoreItem xmlns:ds="http://schemas.openxmlformats.org/officeDocument/2006/customXml" ds:itemID="{26B1C17E-EEC6-4F3D-839F-8ACE428B3B5C}"/>
</file>

<file path=customXml/itemProps4.xml><?xml version="1.0" encoding="utf-8"?>
<ds:datastoreItem xmlns:ds="http://schemas.openxmlformats.org/officeDocument/2006/customXml" ds:itemID="{499A6504-3C1B-49DD-AFF3-3A76FD4ECBFA}"/>
</file>

<file path=customXml/itemProps5.xml><?xml version="1.0" encoding="utf-8"?>
<ds:datastoreItem xmlns:ds="http://schemas.openxmlformats.org/officeDocument/2006/customXml" ds:itemID="{2059BD0C-2F12-4534-84D1-DAE6CB1C96CC}"/>
</file>

<file path=customXml/itemProps6.xml><?xml version="1.0" encoding="utf-8"?>
<ds:datastoreItem xmlns:ds="http://schemas.openxmlformats.org/officeDocument/2006/customXml" ds:itemID="{BB2BDBD0-0441-4FBB-BBD6-699892F96785}"/>
</file>

<file path=customXml/itemProps7.xml><?xml version="1.0" encoding="utf-8"?>
<ds:datastoreItem xmlns:ds="http://schemas.openxmlformats.org/officeDocument/2006/customXml" ds:itemID="{3F507F4C-3C54-4A27-9F08-744D24EA69D6}"/>
</file>

<file path=customXml/itemProps8.xml><?xml version="1.0" encoding="utf-8"?>
<ds:datastoreItem xmlns:ds="http://schemas.openxmlformats.org/officeDocument/2006/customXml" ds:itemID="{2BAEAC14-6274-46E2-A67C-B1DE13E15F99}"/>
</file>

<file path=docProps/app.xml><?xml version="1.0" encoding="utf-8"?>
<Properties xmlns="http://schemas.openxmlformats.org/officeDocument/2006/extended-properties" xmlns:vt="http://schemas.openxmlformats.org/officeDocument/2006/docPropsVTypes">
  <Template>Normal.dotm</Template>
  <TotalTime>65</TotalTime>
  <Pages>17</Pages>
  <Words>4882</Words>
  <Characters>31249</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Families Information Sharing Agreement</dc:title>
  <dc:creator>Andrew Morrall</dc:creator>
  <cp:lastModifiedBy>Jemma Bull</cp:lastModifiedBy>
  <cp:revision>11</cp:revision>
  <cp:lastPrinted>2015-05-26T15:00:00Z</cp:lastPrinted>
  <dcterms:created xsi:type="dcterms:W3CDTF">2015-05-26T07:44:00Z</dcterms:created>
  <dcterms:modified xsi:type="dcterms:W3CDTF">2015-06-16T12:13:00Z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0x01010035C89CCD2483A2479FECC59E2E56452D007D3560048833164D846F0F8406F9BBE6</vt:lpwstr>
  </property>
  <property fmtid="{D5CDD505-2E9C-101B-9397-08002B2CF9AE}" pid="4" name="_dlc_policyId">
    <vt:lpwstr>0x01010035C89CCD2483A2479FECC59E2E56452D00E53E4C0FE5E82A48A500E89033CFD0E8|-626270482</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680;#Priority Families|f954d206-195e-40a1-8282-7a3c811ef66d</vt:lpwstr>
  </property>
  <property fmtid="{D5CDD505-2E9C-101B-9397-08002B2CF9AE}" pid="11" name="WCCSubject">
    <vt:lpwstr/>
  </property>
  <property fmtid="{D5CDD505-2E9C-101B-9397-08002B2CF9AE}" pid="12" name="DocumentType">
    <vt:lpwstr>89;#Report|1bf392af-40a7-42d0-b4a7-ff6a81b26d90</vt:lpwstr>
  </property>
  <property fmtid="{D5CDD505-2E9C-101B-9397-08002B2CF9AE}" pid="13" name="_dlc_DocIdItemGuid">
    <vt:lpwstr>c68c3b79-6350-462b-8a8d-64bb7083c6d2</vt:lpwstr>
  </property>
  <property fmtid="{D5CDD505-2E9C-101B-9397-08002B2CF9AE}" pid="14" name="WorkflowChangePath">
    <vt:lpwstr>49c9a5fc-93fe-4281-ab9c-e46e95f6dadf,5;49c9a5fc-93fe-4281-ab9c-e46e95f6dadf,5;49c9a5fc-93fe-4281-ab9c-e46e95f6dadf,8;49c9a5fc-93fe-4281-ab9c-e46e95f6dadf,8;</vt:lpwstr>
  </property>
</Properties>
</file>